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790" w:rsidRPr="00B9696E" w:rsidRDefault="00121CBB" w:rsidP="00B01790">
      <w:pPr>
        <w:pStyle w:val="Title"/>
        <w:rPr>
          <w:rFonts w:ascii="Arial" w:hAnsi="Arial" w:cs="Arial"/>
        </w:rPr>
      </w:pPr>
      <w:r w:rsidRPr="00B9696E">
        <w:rPr>
          <w:rFonts w:ascii="Arial" w:hAnsi="Arial" w:cs="Arial"/>
        </w:rPr>
        <w:t>Applying</w:t>
      </w:r>
      <w:r w:rsidR="000E4123" w:rsidRPr="00B9696E">
        <w:rPr>
          <w:rFonts w:ascii="Arial" w:hAnsi="Arial" w:cs="Arial"/>
        </w:rPr>
        <w:t xml:space="preserve"> History</w:t>
      </w:r>
      <w:r w:rsidR="007D553E" w:rsidRPr="00B9696E">
        <w:rPr>
          <w:rFonts w:ascii="Arial" w:hAnsi="Arial" w:cs="Arial"/>
        </w:rPr>
        <w:t xml:space="preserve"> </w:t>
      </w:r>
      <w:r w:rsidR="007D553E" w:rsidRPr="00B9696E">
        <w:rPr>
          <w:rFonts w:ascii="Arial" w:hAnsi="Arial" w:cs="Arial"/>
        </w:rPr>
        <w:br/>
      </w:r>
      <w:r w:rsidR="00942361" w:rsidRPr="00B9696E">
        <w:rPr>
          <w:rFonts w:ascii="Arial" w:hAnsi="Arial" w:cs="Arial"/>
        </w:rPr>
        <w:t>Hampton Court Palace</w:t>
      </w:r>
      <w:bookmarkStart w:id="0" w:name="_GoBack"/>
      <w:bookmarkEnd w:id="0"/>
    </w:p>
    <w:p w:rsidR="00B01790" w:rsidRPr="00B9696E" w:rsidRDefault="00B01790" w:rsidP="00E06292">
      <w:pPr>
        <w:pStyle w:val="Heading1"/>
        <w:rPr>
          <w:rFonts w:ascii="Arial" w:hAnsi="Arial" w:cs="Arial"/>
        </w:rPr>
      </w:pPr>
      <w:r w:rsidRPr="00B9696E">
        <w:rPr>
          <w:rFonts w:ascii="Arial" w:hAnsi="Arial" w:cs="Arial"/>
        </w:rPr>
        <w:t>Artefacts</w:t>
      </w:r>
    </w:p>
    <w:p w:rsidR="00B01790" w:rsidRPr="00B9696E" w:rsidRDefault="00B01790" w:rsidP="00E06292">
      <w:pPr>
        <w:rPr>
          <w:rFonts w:ascii="Arial" w:hAnsi="Arial" w:cs="Arial"/>
        </w:rPr>
      </w:pPr>
    </w:p>
    <w:tbl>
      <w:tblPr>
        <w:tblStyle w:val="TableGrid"/>
        <w:tblW w:w="0" w:type="auto"/>
        <w:tblBorders>
          <w:top w:val="single" w:sz="2" w:space="0" w:color="auto"/>
          <w:left w:val="none" w:sz="0" w:space="0" w:color="auto"/>
          <w:bottom w:val="none" w:sz="0" w:space="0" w:color="auto"/>
          <w:right w:val="none" w:sz="0" w:space="0" w:color="auto"/>
          <w:insideH w:val="single" w:sz="2" w:space="0" w:color="auto"/>
          <w:insideV w:val="none" w:sz="0" w:space="0" w:color="auto"/>
        </w:tblBorders>
        <w:tblLayout w:type="fixed"/>
        <w:tblCellMar>
          <w:top w:w="284" w:type="dxa"/>
          <w:left w:w="0" w:type="dxa"/>
          <w:bottom w:w="284" w:type="dxa"/>
          <w:right w:w="0" w:type="dxa"/>
        </w:tblCellMar>
        <w:tblLook w:val="04A0" w:firstRow="1" w:lastRow="0" w:firstColumn="1" w:lastColumn="0" w:noHBand="0" w:noVBand="1"/>
      </w:tblPr>
      <w:tblGrid>
        <w:gridCol w:w="3289"/>
        <w:gridCol w:w="680"/>
        <w:gridCol w:w="5670"/>
      </w:tblGrid>
      <w:tr w:rsidR="00B01790" w:rsidRPr="00B9696E" w:rsidTr="00521241">
        <w:trPr>
          <w:cantSplit/>
        </w:trPr>
        <w:tc>
          <w:tcPr>
            <w:tcW w:w="3289" w:type="dxa"/>
          </w:tcPr>
          <w:p w:rsidR="00B01790" w:rsidRPr="00B9696E" w:rsidRDefault="00C101F6" w:rsidP="00C101F6">
            <w:pPr>
              <w:rPr>
                <w:rFonts w:ascii="Arial" w:hAnsi="Arial" w:cs="Arial"/>
              </w:rPr>
            </w:pPr>
            <w:r w:rsidRPr="00B9696E">
              <w:rPr>
                <w:rFonts w:ascii="Arial" w:hAnsi="Arial" w:cs="Arial"/>
                <w:noProof/>
                <w:lang w:eastAsia="en-GB"/>
              </w:rPr>
              <w:drawing>
                <wp:inline distT="0" distB="0" distL="0" distR="0" wp14:anchorId="3BAAB109" wp14:editId="1E566EA7">
                  <wp:extent cx="2088515" cy="2530475"/>
                  <wp:effectExtent l="0" t="0" r="698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 Pot fragme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8515" cy="2530475"/>
                          </a:xfrm>
                          <a:prstGeom prst="rect">
                            <a:avLst/>
                          </a:prstGeom>
                        </pic:spPr>
                      </pic:pic>
                    </a:graphicData>
                  </a:graphic>
                </wp:inline>
              </w:drawing>
            </w:r>
          </w:p>
          <w:p w:rsidR="00B01790" w:rsidRPr="00B9696E" w:rsidRDefault="00B01790" w:rsidP="00C101F6">
            <w:pPr>
              <w:pStyle w:val="Heading2"/>
              <w:rPr>
                <w:rFonts w:ascii="Arial" w:hAnsi="Arial" w:cs="Arial"/>
              </w:rPr>
            </w:pPr>
          </w:p>
          <w:p w:rsidR="00B01790" w:rsidRPr="00B9696E" w:rsidRDefault="00B01790" w:rsidP="00C101F6">
            <w:pPr>
              <w:pStyle w:val="Heading2"/>
              <w:rPr>
                <w:rFonts w:ascii="Arial" w:hAnsi="Arial" w:cs="Arial"/>
              </w:rPr>
            </w:pPr>
            <w:r w:rsidRPr="00B9696E">
              <w:rPr>
                <w:rFonts w:ascii="Arial" w:hAnsi="Arial" w:cs="Arial"/>
              </w:rPr>
              <w:t>Chamber pot fragment</w:t>
            </w:r>
          </w:p>
          <w:p w:rsidR="00B01790" w:rsidRPr="00B9696E" w:rsidRDefault="00B01790" w:rsidP="00C101F6">
            <w:pPr>
              <w:rPr>
                <w:rFonts w:ascii="Arial" w:hAnsi="Arial" w:cs="Arial"/>
              </w:rPr>
            </w:pPr>
            <w:r w:rsidRPr="00B9696E">
              <w:rPr>
                <w:rFonts w:ascii="Arial" w:hAnsi="Arial" w:cs="Arial"/>
              </w:rPr>
              <w:t>Date: c.1700</w:t>
            </w:r>
          </w:p>
          <w:p w:rsidR="00B01790" w:rsidRPr="00B9696E" w:rsidRDefault="00B01790" w:rsidP="00C101F6">
            <w:pPr>
              <w:rPr>
                <w:rFonts w:ascii="Arial" w:hAnsi="Arial" w:cs="Arial"/>
              </w:rPr>
            </w:pPr>
            <w:r w:rsidRPr="00B9696E">
              <w:rPr>
                <w:rFonts w:ascii="Arial" w:hAnsi="Arial" w:cs="Arial"/>
              </w:rPr>
              <w:t>Found: Hampton Court moat excavation</w:t>
            </w:r>
          </w:p>
          <w:p w:rsidR="00B01790" w:rsidRPr="00B9696E" w:rsidRDefault="00B01790" w:rsidP="00521241">
            <w:pPr>
              <w:pStyle w:val="ImageCreditText"/>
              <w:rPr>
                <w:rFonts w:ascii="Arial" w:hAnsi="Arial" w:cs="Arial"/>
              </w:rPr>
            </w:pPr>
            <w:r w:rsidRPr="00B9696E">
              <w:rPr>
                <w:rFonts w:ascii="Arial" w:hAnsi="Arial" w:cs="Arial"/>
              </w:rPr>
              <w:t>Image: Image credit text</w:t>
            </w:r>
          </w:p>
          <w:p w:rsidR="00C101F6" w:rsidRPr="00B9696E" w:rsidRDefault="00C101F6" w:rsidP="00521241">
            <w:pPr>
              <w:pStyle w:val="ImageCreditText"/>
              <w:rPr>
                <w:rFonts w:ascii="Arial" w:hAnsi="Arial" w:cs="Arial"/>
              </w:rPr>
            </w:pPr>
            <w:r w:rsidRPr="00B9696E">
              <w:rPr>
                <w:rFonts w:ascii="Arial" w:hAnsi="Arial" w:cs="Arial"/>
                <w:noProof/>
                <w:lang w:eastAsia="en-GB"/>
              </w:rPr>
              <w:drawing>
                <wp:inline distT="0" distB="0" distL="0" distR="0" wp14:anchorId="74DFC1F9" wp14:editId="47216E55">
                  <wp:extent cx="2088515" cy="169608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 Pot.jpg"/>
                          <pic:cNvPicPr/>
                        </pic:nvPicPr>
                        <pic:blipFill>
                          <a:blip r:embed="rId9">
                            <a:extLst>
                              <a:ext uri="{28A0092B-C50C-407E-A947-70E740481C1C}">
                                <a14:useLocalDpi xmlns:a14="http://schemas.microsoft.com/office/drawing/2010/main" val="0"/>
                              </a:ext>
                            </a:extLst>
                          </a:blip>
                          <a:stretch>
                            <a:fillRect/>
                          </a:stretch>
                        </pic:blipFill>
                        <pic:spPr>
                          <a:xfrm>
                            <a:off x="0" y="0"/>
                            <a:ext cx="2088515" cy="1696085"/>
                          </a:xfrm>
                          <a:prstGeom prst="rect">
                            <a:avLst/>
                          </a:prstGeom>
                        </pic:spPr>
                      </pic:pic>
                    </a:graphicData>
                  </a:graphic>
                </wp:inline>
              </w:drawing>
            </w:r>
          </w:p>
          <w:p w:rsidR="00C101F6" w:rsidRPr="00B9696E" w:rsidRDefault="00C101F6" w:rsidP="00C101F6">
            <w:pPr>
              <w:pStyle w:val="Heading2"/>
              <w:rPr>
                <w:rFonts w:ascii="Arial" w:hAnsi="Arial" w:cs="Arial"/>
              </w:rPr>
            </w:pPr>
          </w:p>
          <w:p w:rsidR="00C101F6" w:rsidRPr="00B9696E" w:rsidRDefault="00C101F6" w:rsidP="00C101F6">
            <w:pPr>
              <w:pStyle w:val="Heading2"/>
              <w:rPr>
                <w:rFonts w:ascii="Arial" w:hAnsi="Arial" w:cs="Arial"/>
              </w:rPr>
            </w:pPr>
            <w:r w:rsidRPr="00B9696E">
              <w:rPr>
                <w:rFonts w:ascii="Arial" w:hAnsi="Arial" w:cs="Arial"/>
              </w:rPr>
              <w:t>Complete chamber pot</w:t>
            </w:r>
          </w:p>
          <w:p w:rsidR="00C101F6" w:rsidRPr="00B9696E" w:rsidRDefault="00C101F6" w:rsidP="00521241">
            <w:pPr>
              <w:pStyle w:val="ImageCreditText"/>
              <w:rPr>
                <w:rFonts w:ascii="Arial" w:hAnsi="Arial" w:cs="Arial"/>
              </w:rPr>
            </w:pPr>
          </w:p>
          <w:p w:rsidR="00C101F6" w:rsidRPr="00B9696E" w:rsidRDefault="00C101F6" w:rsidP="00521241">
            <w:pPr>
              <w:pStyle w:val="ImageCreditText"/>
              <w:rPr>
                <w:rFonts w:ascii="Arial" w:hAnsi="Arial" w:cs="Arial"/>
              </w:rPr>
            </w:pPr>
          </w:p>
        </w:tc>
        <w:tc>
          <w:tcPr>
            <w:tcW w:w="680" w:type="dxa"/>
          </w:tcPr>
          <w:p w:rsidR="00B01790" w:rsidRPr="00B9696E" w:rsidRDefault="00B01790" w:rsidP="00C101F6">
            <w:pPr>
              <w:rPr>
                <w:rFonts w:ascii="Arial" w:hAnsi="Arial" w:cs="Arial"/>
              </w:rPr>
            </w:pPr>
          </w:p>
        </w:tc>
        <w:tc>
          <w:tcPr>
            <w:tcW w:w="5670" w:type="dxa"/>
          </w:tcPr>
          <w:p w:rsidR="00B01790" w:rsidRPr="00B9696E" w:rsidRDefault="00B01790" w:rsidP="00B01790">
            <w:pPr>
              <w:rPr>
                <w:rFonts w:ascii="Arial" w:hAnsi="Arial" w:cs="Arial"/>
              </w:rPr>
            </w:pPr>
            <w:r w:rsidRPr="00B9696E">
              <w:rPr>
                <w:rFonts w:ascii="Arial" w:hAnsi="Arial" w:cs="Arial"/>
              </w:rPr>
              <w:t>This fragment of pottery is from a chamber pot. It is around 300 years old and was found in an archaeological excavation of the moat, just by the main entrance to Hampton Court Palace.</w:t>
            </w:r>
          </w:p>
          <w:p w:rsidR="00B01790" w:rsidRPr="00B9696E" w:rsidRDefault="00B01790" w:rsidP="00B01790">
            <w:pPr>
              <w:rPr>
                <w:rFonts w:ascii="Arial" w:hAnsi="Arial" w:cs="Arial"/>
              </w:rPr>
            </w:pPr>
          </w:p>
          <w:p w:rsidR="00B01790" w:rsidRPr="00B9696E" w:rsidRDefault="00B01790" w:rsidP="00B01790">
            <w:pPr>
              <w:rPr>
                <w:rFonts w:ascii="Arial" w:hAnsi="Arial" w:cs="Arial"/>
              </w:rPr>
            </w:pPr>
            <w:r w:rsidRPr="00B9696E">
              <w:rPr>
                <w:rFonts w:ascii="Arial" w:hAnsi="Arial" w:cs="Arial"/>
              </w:rPr>
              <w:t>These objects were known as chamber pots because they were kept in the bedchamber – they were used during the night to avoid walking outside to the toilet. Only the very rich and influential had a private room for their toilet but, before flushing systems were invented, even the Georgian Kings used a chamber pot; enclosed within a seat called a stool. The ‘Groom of the Stool’ had the job of emptying the King’s chamber pot, but he also washed the King and shared in his confidences so held great power within the Court.</w:t>
            </w:r>
          </w:p>
          <w:p w:rsidR="00B01790" w:rsidRPr="00B9696E" w:rsidRDefault="00B01790" w:rsidP="00B01790">
            <w:pPr>
              <w:rPr>
                <w:rFonts w:ascii="Arial" w:hAnsi="Arial" w:cs="Arial"/>
              </w:rPr>
            </w:pPr>
          </w:p>
          <w:p w:rsidR="00B01790" w:rsidRPr="00B9696E" w:rsidRDefault="00B01790" w:rsidP="00B01790">
            <w:pPr>
              <w:rPr>
                <w:rFonts w:ascii="Arial" w:hAnsi="Arial" w:cs="Arial"/>
              </w:rPr>
            </w:pPr>
            <w:r w:rsidRPr="00B9696E">
              <w:rPr>
                <w:rFonts w:ascii="Arial" w:hAnsi="Arial" w:cs="Arial"/>
              </w:rPr>
              <w:t>This particular chamber pot is more humble. It has no decoration and is rather small. It was probably made in London, and its white glaze, inside and out, would have made it waterproof and easily cleaned.</w:t>
            </w:r>
          </w:p>
        </w:tc>
      </w:tr>
      <w:tr w:rsidR="00B01790" w:rsidRPr="00B9696E" w:rsidTr="00521241">
        <w:trPr>
          <w:cantSplit/>
        </w:trPr>
        <w:tc>
          <w:tcPr>
            <w:tcW w:w="3289" w:type="dxa"/>
          </w:tcPr>
          <w:p w:rsidR="00B01790" w:rsidRPr="00B9696E" w:rsidRDefault="00C101F6" w:rsidP="00C101F6">
            <w:pPr>
              <w:rPr>
                <w:rFonts w:ascii="Arial" w:hAnsi="Arial" w:cs="Arial"/>
              </w:rPr>
            </w:pPr>
            <w:r w:rsidRPr="00B9696E">
              <w:rPr>
                <w:rFonts w:ascii="Arial" w:hAnsi="Arial" w:cs="Arial"/>
                <w:noProof/>
                <w:lang w:eastAsia="en-GB"/>
              </w:rPr>
              <w:lastRenderedPageBreak/>
              <w:drawing>
                <wp:inline distT="0" distB="0" distL="0" distR="0" wp14:anchorId="68929CE6" wp14:editId="5B9A2494">
                  <wp:extent cx="2023872" cy="184099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cup ba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872" cy="1840992"/>
                          </a:xfrm>
                          <a:prstGeom prst="rect">
                            <a:avLst/>
                          </a:prstGeom>
                        </pic:spPr>
                      </pic:pic>
                    </a:graphicData>
                  </a:graphic>
                </wp:inline>
              </w:drawing>
            </w:r>
          </w:p>
          <w:p w:rsidR="00B01790" w:rsidRPr="00B9696E" w:rsidRDefault="00B01790" w:rsidP="00C101F6">
            <w:pPr>
              <w:rPr>
                <w:rFonts w:ascii="Arial" w:hAnsi="Arial" w:cs="Arial"/>
              </w:rPr>
            </w:pPr>
          </w:p>
          <w:p w:rsidR="00B01790" w:rsidRPr="00B9696E" w:rsidRDefault="00B01790" w:rsidP="00C101F6">
            <w:pPr>
              <w:pStyle w:val="Heading2"/>
              <w:rPr>
                <w:rFonts w:ascii="Arial" w:hAnsi="Arial" w:cs="Arial"/>
                <w:lang w:val="en-US"/>
              </w:rPr>
            </w:pPr>
            <w:r w:rsidRPr="00B9696E">
              <w:rPr>
                <w:rFonts w:ascii="Arial" w:hAnsi="Arial" w:cs="Arial"/>
                <w:lang w:val="en-US"/>
              </w:rPr>
              <w:t>Chocolate cup base</w:t>
            </w:r>
          </w:p>
          <w:p w:rsidR="00B01790" w:rsidRPr="00B9696E" w:rsidRDefault="00B01790" w:rsidP="00C101F6">
            <w:pPr>
              <w:rPr>
                <w:rFonts w:ascii="Arial" w:hAnsi="Arial" w:cs="Arial"/>
                <w:lang w:val="en-US"/>
              </w:rPr>
            </w:pPr>
            <w:r w:rsidRPr="00B9696E">
              <w:rPr>
                <w:rFonts w:ascii="Arial" w:hAnsi="Arial" w:cs="Arial"/>
                <w:lang w:val="en-US"/>
              </w:rPr>
              <w:t xml:space="preserve">Date: 1650 –  1750 </w:t>
            </w:r>
          </w:p>
          <w:p w:rsidR="00B01790" w:rsidRPr="00B9696E" w:rsidRDefault="00B01790" w:rsidP="00C101F6">
            <w:pPr>
              <w:rPr>
                <w:rFonts w:ascii="Arial" w:hAnsi="Arial" w:cs="Arial"/>
                <w:lang w:val="en-US"/>
              </w:rPr>
            </w:pPr>
            <w:r w:rsidRPr="00B9696E">
              <w:rPr>
                <w:rFonts w:ascii="Arial" w:hAnsi="Arial" w:cs="Arial"/>
                <w:lang w:val="en-US"/>
              </w:rPr>
              <w:t>Found: Hampton Court moat excavation</w:t>
            </w:r>
          </w:p>
          <w:p w:rsidR="00B01790" w:rsidRPr="00B9696E" w:rsidRDefault="00B01790" w:rsidP="00521241">
            <w:pPr>
              <w:pStyle w:val="ImageCreditText"/>
              <w:rPr>
                <w:rFonts w:ascii="Arial" w:hAnsi="Arial" w:cs="Arial"/>
              </w:rPr>
            </w:pPr>
            <w:r w:rsidRPr="00B9696E">
              <w:rPr>
                <w:rFonts w:ascii="Arial" w:hAnsi="Arial" w:cs="Arial"/>
              </w:rPr>
              <w:t>Image: Image credit text</w:t>
            </w:r>
          </w:p>
        </w:tc>
        <w:tc>
          <w:tcPr>
            <w:tcW w:w="680" w:type="dxa"/>
          </w:tcPr>
          <w:p w:rsidR="00B01790" w:rsidRPr="00B9696E" w:rsidRDefault="00B01790" w:rsidP="00C101F6">
            <w:pPr>
              <w:rPr>
                <w:rFonts w:ascii="Arial" w:hAnsi="Arial" w:cs="Arial"/>
              </w:rPr>
            </w:pPr>
          </w:p>
        </w:tc>
        <w:tc>
          <w:tcPr>
            <w:tcW w:w="5670" w:type="dxa"/>
          </w:tcPr>
          <w:p w:rsidR="00B01790" w:rsidRPr="00B9696E" w:rsidRDefault="00B01790" w:rsidP="00B01790">
            <w:pPr>
              <w:rPr>
                <w:rFonts w:ascii="Arial" w:hAnsi="Arial" w:cs="Arial"/>
              </w:rPr>
            </w:pPr>
            <w:r w:rsidRPr="00B9696E">
              <w:rPr>
                <w:rFonts w:ascii="Arial" w:hAnsi="Arial" w:cs="Arial"/>
              </w:rPr>
              <w:t>This is the base of a small cup that was designed specifically for drinking hot chocolate. It dates from the late 17th to early 18th century when drinking chocolate was extremely fashionable and exclusive. The curvaceous yet refined shape of the cup reflected this sensuous new drink.</w:t>
            </w:r>
          </w:p>
          <w:p w:rsidR="00B01790" w:rsidRPr="00B9696E" w:rsidRDefault="00B01790" w:rsidP="00B01790">
            <w:pPr>
              <w:rPr>
                <w:rFonts w:ascii="Arial" w:hAnsi="Arial" w:cs="Arial"/>
              </w:rPr>
            </w:pPr>
          </w:p>
          <w:p w:rsidR="00B01790" w:rsidRPr="00B9696E" w:rsidRDefault="00B01790" w:rsidP="00B01790">
            <w:pPr>
              <w:rPr>
                <w:rFonts w:ascii="Arial" w:hAnsi="Arial" w:cs="Arial"/>
              </w:rPr>
            </w:pPr>
            <w:r w:rsidRPr="00B9696E">
              <w:rPr>
                <w:rFonts w:ascii="Arial" w:hAnsi="Arial" w:cs="Arial"/>
              </w:rPr>
              <w:t>Blue and white pottery like this was made in London from the late 16th century in imitation of the more expensive Delftware from the Netherlands. The cup was wheel-thrown, with a delicately applied handle. Before firing in the kiln, the pottery was covered in a lead glaze; made opaque white by the addition of tin oxide. The blue pattern comes from cobalt which looks black when it’s painted on, but changes to blue when it’s fired.</w:t>
            </w:r>
          </w:p>
          <w:p w:rsidR="00B01790" w:rsidRPr="00B9696E" w:rsidRDefault="00B01790" w:rsidP="00B01790">
            <w:pPr>
              <w:rPr>
                <w:rFonts w:ascii="Arial" w:hAnsi="Arial" w:cs="Arial"/>
              </w:rPr>
            </w:pPr>
          </w:p>
          <w:p w:rsidR="00B01790" w:rsidRPr="00B9696E" w:rsidRDefault="00B01790" w:rsidP="00B01790">
            <w:pPr>
              <w:rPr>
                <w:rFonts w:ascii="Arial" w:hAnsi="Arial" w:cs="Arial"/>
              </w:rPr>
            </w:pPr>
            <w:r w:rsidRPr="00B9696E">
              <w:rPr>
                <w:rFonts w:ascii="Arial" w:hAnsi="Arial" w:cs="Arial"/>
              </w:rPr>
              <w:t>This fragment was found in 1910 in the excavation of the moat at Hampton Court Palace. It was almost certainly used c.300 years ago in the Chocolate Kitchen in Fountain Court, and it recently acted as the reference for replicas that we had made to furnish the re-presented kitchen.</w:t>
            </w:r>
          </w:p>
        </w:tc>
      </w:tr>
      <w:tr w:rsidR="00B01790" w:rsidRPr="00B9696E" w:rsidTr="00521241">
        <w:trPr>
          <w:cantSplit/>
        </w:trPr>
        <w:tc>
          <w:tcPr>
            <w:tcW w:w="3289" w:type="dxa"/>
          </w:tcPr>
          <w:p w:rsidR="00B01790" w:rsidRPr="00B9696E" w:rsidRDefault="00C101F6" w:rsidP="00B01790">
            <w:pPr>
              <w:rPr>
                <w:rFonts w:ascii="Arial" w:hAnsi="Arial" w:cs="Arial"/>
              </w:rPr>
            </w:pPr>
            <w:r w:rsidRPr="00B9696E">
              <w:rPr>
                <w:rFonts w:ascii="Arial" w:hAnsi="Arial" w:cs="Arial"/>
                <w:noProof/>
                <w:lang w:eastAsia="en-GB"/>
              </w:rPr>
              <w:lastRenderedPageBreak/>
              <w:drawing>
                <wp:inline distT="0" distB="0" distL="0" distR="0" wp14:anchorId="437A39BA" wp14:editId="430566FE">
                  <wp:extent cx="2085009" cy="190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zed tile.jpg"/>
                          <pic:cNvPicPr/>
                        </pic:nvPicPr>
                        <pic:blipFill rotWithShape="1">
                          <a:blip r:embed="rId11" cstate="print">
                            <a:extLst>
                              <a:ext uri="{28A0092B-C50C-407E-A947-70E740481C1C}">
                                <a14:useLocalDpi xmlns:a14="http://schemas.microsoft.com/office/drawing/2010/main" val="0"/>
                              </a:ext>
                            </a:extLst>
                          </a:blip>
                          <a:srcRect b="32060"/>
                          <a:stretch/>
                        </pic:blipFill>
                        <pic:spPr bwMode="auto">
                          <a:xfrm>
                            <a:off x="0" y="0"/>
                            <a:ext cx="2088515" cy="1911208"/>
                          </a:xfrm>
                          <a:prstGeom prst="rect">
                            <a:avLst/>
                          </a:prstGeom>
                          <a:ln>
                            <a:noFill/>
                          </a:ln>
                          <a:extLst>
                            <a:ext uri="{53640926-AAD7-44D8-BBD7-CCE9431645EC}">
                              <a14:shadowObscured xmlns:a14="http://schemas.microsoft.com/office/drawing/2010/main"/>
                            </a:ext>
                          </a:extLst>
                        </pic:spPr>
                      </pic:pic>
                    </a:graphicData>
                  </a:graphic>
                </wp:inline>
              </w:drawing>
            </w:r>
          </w:p>
          <w:p w:rsidR="00B01790" w:rsidRPr="00B9696E" w:rsidRDefault="00B01790" w:rsidP="00B01790">
            <w:pPr>
              <w:rPr>
                <w:rFonts w:ascii="Arial" w:hAnsi="Arial" w:cs="Arial"/>
              </w:rPr>
            </w:pPr>
          </w:p>
          <w:p w:rsidR="00B01790" w:rsidRPr="00B9696E" w:rsidRDefault="00B01790" w:rsidP="00B01790">
            <w:pPr>
              <w:pStyle w:val="Heading2"/>
              <w:rPr>
                <w:rFonts w:ascii="Arial" w:hAnsi="Arial" w:cs="Arial"/>
                <w:lang w:val="en-US"/>
              </w:rPr>
            </w:pPr>
            <w:r w:rsidRPr="00B9696E">
              <w:rPr>
                <w:rFonts w:ascii="Arial" w:hAnsi="Arial" w:cs="Arial"/>
                <w:lang w:val="en-US"/>
              </w:rPr>
              <w:t>Glazed tile</w:t>
            </w:r>
          </w:p>
          <w:p w:rsidR="00B01790" w:rsidRPr="00B9696E" w:rsidRDefault="00B01790" w:rsidP="00B01790">
            <w:pPr>
              <w:rPr>
                <w:rFonts w:ascii="Arial" w:hAnsi="Arial" w:cs="Arial"/>
                <w:lang w:val="en-US"/>
              </w:rPr>
            </w:pPr>
            <w:r w:rsidRPr="00B9696E">
              <w:rPr>
                <w:rFonts w:ascii="Arial" w:hAnsi="Arial" w:cs="Arial"/>
                <w:lang w:val="en-US"/>
              </w:rPr>
              <w:t xml:space="preserve">Date: 1517 - 1534 </w:t>
            </w:r>
          </w:p>
          <w:p w:rsidR="00B01790" w:rsidRPr="00B9696E" w:rsidRDefault="00B01790" w:rsidP="00B01790">
            <w:pPr>
              <w:rPr>
                <w:rFonts w:ascii="Arial" w:hAnsi="Arial" w:cs="Arial"/>
                <w:lang w:val="en-US"/>
              </w:rPr>
            </w:pPr>
            <w:r w:rsidRPr="00B9696E">
              <w:rPr>
                <w:rFonts w:ascii="Arial" w:hAnsi="Arial" w:cs="Arial"/>
                <w:lang w:val="en-US"/>
              </w:rPr>
              <w:t xml:space="preserve">Found: Hampton Court kitchens </w:t>
            </w:r>
          </w:p>
          <w:p w:rsidR="00B01790" w:rsidRPr="00B9696E" w:rsidRDefault="00B01790" w:rsidP="00B01790">
            <w:pPr>
              <w:rPr>
                <w:rFonts w:ascii="Arial" w:hAnsi="Arial" w:cs="Arial"/>
                <w:lang w:val="en-US"/>
              </w:rPr>
            </w:pPr>
          </w:p>
          <w:p w:rsidR="00B01790" w:rsidRPr="00B9696E" w:rsidRDefault="00B01790" w:rsidP="00B01790">
            <w:pPr>
              <w:rPr>
                <w:rFonts w:ascii="Arial" w:hAnsi="Arial" w:cs="Arial"/>
                <w:i/>
              </w:rPr>
            </w:pPr>
            <w:r w:rsidRPr="00B9696E">
              <w:rPr>
                <w:rFonts w:ascii="Arial" w:hAnsi="Arial" w:cs="Arial"/>
                <w:i/>
              </w:rPr>
              <w:t>Image: Image credit text</w:t>
            </w:r>
          </w:p>
          <w:p w:rsidR="009562BF" w:rsidRPr="00B9696E" w:rsidRDefault="009562BF" w:rsidP="00B01790">
            <w:pPr>
              <w:rPr>
                <w:rFonts w:ascii="Arial" w:hAnsi="Arial" w:cs="Arial"/>
                <w:i/>
              </w:rPr>
            </w:pPr>
          </w:p>
          <w:p w:rsidR="009562BF" w:rsidRPr="00B9696E" w:rsidRDefault="009562BF" w:rsidP="00B01790">
            <w:pPr>
              <w:rPr>
                <w:rFonts w:ascii="Arial" w:hAnsi="Arial" w:cs="Arial"/>
                <w:i/>
              </w:rPr>
            </w:pPr>
            <w:r w:rsidRPr="00B9696E">
              <w:rPr>
                <w:rFonts w:ascii="Arial" w:hAnsi="Arial" w:cs="Arial"/>
                <w:i/>
                <w:noProof/>
                <w:lang w:eastAsia="en-GB"/>
              </w:rPr>
              <w:drawing>
                <wp:inline distT="0" distB="0" distL="0" distR="0" wp14:anchorId="414CF09F" wp14:editId="3FB7CF24">
                  <wp:extent cx="1978572" cy="1671145"/>
                  <wp:effectExtent l="0" t="0" r="317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tile.jpg"/>
                          <pic:cNvPicPr/>
                        </pic:nvPicPr>
                        <pic:blipFill>
                          <a:blip r:embed="rId12">
                            <a:extLst>
                              <a:ext uri="{28A0092B-C50C-407E-A947-70E740481C1C}">
                                <a14:useLocalDpi xmlns:a14="http://schemas.microsoft.com/office/drawing/2010/main" val="0"/>
                              </a:ext>
                            </a:extLst>
                          </a:blip>
                          <a:stretch>
                            <a:fillRect/>
                          </a:stretch>
                        </pic:blipFill>
                        <pic:spPr>
                          <a:xfrm>
                            <a:off x="0" y="0"/>
                            <a:ext cx="1978572" cy="1671145"/>
                          </a:xfrm>
                          <a:prstGeom prst="rect">
                            <a:avLst/>
                          </a:prstGeom>
                        </pic:spPr>
                      </pic:pic>
                    </a:graphicData>
                  </a:graphic>
                </wp:inline>
              </w:drawing>
            </w:r>
          </w:p>
          <w:p w:rsidR="009562BF" w:rsidRPr="00B9696E" w:rsidRDefault="009562BF" w:rsidP="009562BF">
            <w:pPr>
              <w:pStyle w:val="Heading2"/>
              <w:rPr>
                <w:rFonts w:ascii="Arial" w:hAnsi="Arial" w:cs="Arial"/>
                <w:lang w:val="en-US"/>
              </w:rPr>
            </w:pPr>
            <w:r w:rsidRPr="00B9696E">
              <w:rPr>
                <w:rFonts w:ascii="Arial" w:hAnsi="Arial" w:cs="Arial"/>
                <w:lang w:val="en-US"/>
              </w:rPr>
              <w:t>A richly decorated Tudor tile floor</w:t>
            </w:r>
          </w:p>
          <w:p w:rsidR="009562BF" w:rsidRPr="00B9696E" w:rsidRDefault="009562BF" w:rsidP="009562BF">
            <w:pPr>
              <w:rPr>
                <w:rFonts w:ascii="Arial" w:hAnsi="Arial" w:cs="Arial"/>
                <w:lang w:val="en-US"/>
              </w:rPr>
            </w:pPr>
          </w:p>
          <w:p w:rsidR="009562BF" w:rsidRPr="00B9696E" w:rsidRDefault="009562BF" w:rsidP="009562BF">
            <w:pPr>
              <w:rPr>
                <w:rFonts w:ascii="Arial" w:hAnsi="Arial" w:cs="Arial"/>
                <w:i/>
                <w:noProof/>
              </w:rPr>
            </w:pPr>
            <w:r w:rsidRPr="00B9696E">
              <w:rPr>
                <w:rFonts w:ascii="Arial" w:hAnsi="Arial" w:cs="Arial"/>
                <w:i/>
              </w:rPr>
              <w:t>Image: Image credit text</w:t>
            </w:r>
          </w:p>
        </w:tc>
        <w:tc>
          <w:tcPr>
            <w:tcW w:w="680" w:type="dxa"/>
          </w:tcPr>
          <w:p w:rsidR="00B01790" w:rsidRPr="00B9696E" w:rsidRDefault="00B01790" w:rsidP="00C101F6">
            <w:pPr>
              <w:rPr>
                <w:rFonts w:ascii="Arial" w:hAnsi="Arial" w:cs="Arial"/>
              </w:rPr>
            </w:pPr>
          </w:p>
        </w:tc>
        <w:tc>
          <w:tcPr>
            <w:tcW w:w="5670" w:type="dxa"/>
          </w:tcPr>
          <w:p w:rsidR="00B01790" w:rsidRPr="00B9696E" w:rsidRDefault="00B01790" w:rsidP="00B01790">
            <w:pPr>
              <w:rPr>
                <w:rFonts w:ascii="Arial" w:hAnsi="Arial" w:cs="Arial"/>
              </w:rPr>
            </w:pPr>
            <w:r w:rsidRPr="00B9696E">
              <w:rPr>
                <w:rFonts w:ascii="Arial" w:hAnsi="Arial" w:cs="Arial"/>
              </w:rPr>
              <w:t>This glazed floor tile comes from between the Great Hall and the Tudor Kitchens at Hampton Court Palace. It is made of ceramic, with a glaze to make it hard wearing and washable. The floor would have seen very heavy footfall and probably a lot of spillage as food was carried to the Great Hall.</w:t>
            </w:r>
          </w:p>
          <w:p w:rsidR="00B01790" w:rsidRPr="00B9696E" w:rsidRDefault="00B01790" w:rsidP="00B01790">
            <w:pPr>
              <w:rPr>
                <w:rFonts w:ascii="Arial" w:hAnsi="Arial" w:cs="Arial"/>
              </w:rPr>
            </w:pPr>
          </w:p>
          <w:p w:rsidR="00B01790" w:rsidRPr="00B9696E" w:rsidRDefault="00B01790" w:rsidP="00B01790">
            <w:pPr>
              <w:rPr>
                <w:rFonts w:ascii="Arial" w:hAnsi="Arial" w:cs="Arial"/>
              </w:rPr>
            </w:pPr>
            <w:r w:rsidRPr="00B9696E">
              <w:rPr>
                <w:rFonts w:ascii="Arial" w:hAnsi="Arial" w:cs="Arial"/>
              </w:rPr>
              <w:t xml:space="preserve">Hampton Court Palace led the way in Tudor fashion with its brightly coloured décor. Not just the furnishings, but the Palace itself was multi-coloured, with brick walls painted red, and exposed timbers in yellow, red, green and white. If you look closely at the glaze on this tile you can see that the clear glaze directly onto ceramic results in a dark brown colour, but a thin white layer has been added between the surface of the tile and the glaze. This is ‘slip’ – </w:t>
            </w:r>
            <w:proofErr w:type="gramStart"/>
            <w:r w:rsidRPr="00B9696E">
              <w:rPr>
                <w:rFonts w:ascii="Arial" w:hAnsi="Arial" w:cs="Arial"/>
              </w:rPr>
              <w:t>a very</w:t>
            </w:r>
            <w:proofErr w:type="gramEnd"/>
            <w:r w:rsidRPr="00B9696E">
              <w:rPr>
                <w:rFonts w:ascii="Arial" w:hAnsi="Arial" w:cs="Arial"/>
              </w:rPr>
              <w:t xml:space="preserve"> runny white clay that has been painted on, so that when it is fired, the tile comes out bright yellow.</w:t>
            </w:r>
          </w:p>
          <w:p w:rsidR="00B01790" w:rsidRPr="00B9696E" w:rsidRDefault="00B01790" w:rsidP="00B01790">
            <w:pPr>
              <w:rPr>
                <w:rFonts w:ascii="Arial" w:hAnsi="Arial" w:cs="Arial"/>
              </w:rPr>
            </w:pPr>
          </w:p>
          <w:p w:rsidR="00B01790" w:rsidRPr="00B9696E" w:rsidRDefault="00B01790" w:rsidP="00B01790">
            <w:pPr>
              <w:rPr>
                <w:rFonts w:ascii="Arial" w:hAnsi="Arial" w:cs="Arial"/>
              </w:rPr>
            </w:pPr>
            <w:r w:rsidRPr="00B9696E">
              <w:rPr>
                <w:rFonts w:ascii="Arial" w:hAnsi="Arial" w:cs="Arial"/>
              </w:rPr>
              <w:t>Look again and you might see that the surface of the tile has been scratched and worn. This is from members of the Royal Court, nearly 500 years ago, walking backwards and forwards from the Kitchens to the Great Hall. It would have been more heavily worn, but we know that this tile was only exposed for a short period – it was laid as part of Cardinal Wolsey’s Palace in c.1517, but when Henry VIII remodelled this area in 1534, it became buried under his new floor.</w:t>
            </w:r>
          </w:p>
        </w:tc>
      </w:tr>
      <w:tr w:rsidR="00B01790" w:rsidRPr="00B9696E" w:rsidTr="00521241">
        <w:trPr>
          <w:cantSplit/>
        </w:trPr>
        <w:tc>
          <w:tcPr>
            <w:tcW w:w="3289" w:type="dxa"/>
          </w:tcPr>
          <w:p w:rsidR="00B01790" w:rsidRPr="00B9696E" w:rsidRDefault="009562BF" w:rsidP="00B01790">
            <w:pPr>
              <w:rPr>
                <w:rFonts w:ascii="Arial" w:hAnsi="Arial" w:cs="Arial"/>
              </w:rPr>
            </w:pPr>
            <w:r w:rsidRPr="00B9696E">
              <w:rPr>
                <w:rFonts w:ascii="Arial" w:hAnsi="Arial" w:cs="Arial"/>
                <w:noProof/>
                <w:lang w:eastAsia="en-GB"/>
              </w:rPr>
              <w:lastRenderedPageBreak/>
              <w:drawing>
                <wp:inline distT="0" distB="0" distL="0" distR="0" wp14:anchorId="09926795" wp14:editId="509C67E4">
                  <wp:extent cx="2088515" cy="170053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nt too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8515" cy="1700530"/>
                          </a:xfrm>
                          <a:prstGeom prst="rect">
                            <a:avLst/>
                          </a:prstGeom>
                        </pic:spPr>
                      </pic:pic>
                    </a:graphicData>
                  </a:graphic>
                </wp:inline>
              </w:drawing>
            </w:r>
          </w:p>
          <w:p w:rsidR="00B01790" w:rsidRPr="00B9696E" w:rsidRDefault="00B01790" w:rsidP="00B01790">
            <w:pPr>
              <w:rPr>
                <w:rFonts w:ascii="Arial" w:hAnsi="Arial" w:cs="Arial"/>
              </w:rPr>
            </w:pPr>
          </w:p>
          <w:p w:rsidR="00B01790" w:rsidRPr="00B9696E" w:rsidRDefault="00B01790" w:rsidP="00B01790">
            <w:pPr>
              <w:pStyle w:val="Heading2"/>
              <w:rPr>
                <w:rFonts w:ascii="Arial" w:hAnsi="Arial" w:cs="Arial"/>
                <w:lang w:val="en-US"/>
              </w:rPr>
            </w:pPr>
            <w:r w:rsidRPr="00B9696E">
              <w:rPr>
                <w:rFonts w:ascii="Arial" w:hAnsi="Arial" w:cs="Arial"/>
                <w:lang w:val="en-US"/>
              </w:rPr>
              <w:t>Flint tool</w:t>
            </w:r>
          </w:p>
          <w:p w:rsidR="00B01790" w:rsidRPr="00B9696E" w:rsidRDefault="00B01790" w:rsidP="00B01790">
            <w:pPr>
              <w:rPr>
                <w:rFonts w:ascii="Arial" w:hAnsi="Arial" w:cs="Arial"/>
                <w:lang w:val="en-US"/>
              </w:rPr>
            </w:pPr>
            <w:r w:rsidRPr="00B9696E">
              <w:rPr>
                <w:rFonts w:ascii="Arial" w:hAnsi="Arial" w:cs="Arial"/>
                <w:lang w:val="en-US"/>
              </w:rPr>
              <w:t>Date: c.3,000 – 2,000 BC</w:t>
            </w:r>
          </w:p>
          <w:p w:rsidR="00B01790" w:rsidRPr="00B9696E" w:rsidRDefault="00B01790" w:rsidP="00B01790">
            <w:pPr>
              <w:rPr>
                <w:rFonts w:ascii="Arial" w:hAnsi="Arial" w:cs="Arial"/>
                <w:lang w:val="en-US"/>
              </w:rPr>
            </w:pPr>
            <w:r w:rsidRPr="00B9696E">
              <w:rPr>
                <w:rFonts w:ascii="Arial" w:hAnsi="Arial" w:cs="Arial"/>
                <w:lang w:val="en-US"/>
              </w:rPr>
              <w:t>Found: Privy Garden excavation</w:t>
            </w:r>
          </w:p>
          <w:p w:rsidR="00B01790" w:rsidRPr="00B9696E" w:rsidRDefault="00B01790" w:rsidP="00B01790">
            <w:pPr>
              <w:rPr>
                <w:rFonts w:ascii="Arial" w:hAnsi="Arial" w:cs="Arial"/>
                <w:lang w:val="en-US"/>
              </w:rPr>
            </w:pPr>
          </w:p>
          <w:p w:rsidR="00B01790" w:rsidRPr="00B9696E" w:rsidRDefault="00B01790" w:rsidP="00B01790">
            <w:pPr>
              <w:rPr>
                <w:rFonts w:ascii="Arial" w:hAnsi="Arial" w:cs="Arial"/>
                <w:noProof/>
              </w:rPr>
            </w:pPr>
            <w:r w:rsidRPr="00B9696E">
              <w:rPr>
                <w:rFonts w:ascii="Arial" w:hAnsi="Arial" w:cs="Arial"/>
                <w:i/>
              </w:rPr>
              <w:t>Image: Image credit text</w:t>
            </w:r>
          </w:p>
        </w:tc>
        <w:tc>
          <w:tcPr>
            <w:tcW w:w="680" w:type="dxa"/>
          </w:tcPr>
          <w:p w:rsidR="00B01790" w:rsidRPr="00B9696E" w:rsidRDefault="00B01790" w:rsidP="00C101F6">
            <w:pPr>
              <w:rPr>
                <w:rFonts w:ascii="Arial" w:hAnsi="Arial" w:cs="Arial"/>
              </w:rPr>
            </w:pPr>
          </w:p>
        </w:tc>
        <w:tc>
          <w:tcPr>
            <w:tcW w:w="5670" w:type="dxa"/>
          </w:tcPr>
          <w:p w:rsidR="00B01790" w:rsidRPr="00B9696E" w:rsidRDefault="00B01790" w:rsidP="00B01790">
            <w:pPr>
              <w:rPr>
                <w:rFonts w:ascii="Arial" w:hAnsi="Arial" w:cs="Arial"/>
              </w:rPr>
            </w:pPr>
            <w:r w:rsidRPr="00B9696E">
              <w:rPr>
                <w:rFonts w:ascii="Arial" w:hAnsi="Arial" w:cs="Arial"/>
              </w:rPr>
              <w:t>This is an end scraper; a prehistoric flint tool. It is quite a rough example and probably dates from c. 3,000 – 2,000 BC; the Late Neolithic to Early Bronze Age, when flint technology was starting to decline from its height in the Mesolithic to Early Neolithic. This ‘stone age’ technology was quite sophisticated. Flakes of stone were knapped (chipped) from larger pieces of flint and then worked into tools which could be shaper than a modern razor. This end scraper has been chipped along its front edge to give a curved serrated blade, ideal for attaching to a wooden handle and using to remove animal flesh from skin – essential for preparing food and clothes.</w:t>
            </w:r>
          </w:p>
          <w:p w:rsidR="00B01790" w:rsidRPr="00B9696E" w:rsidRDefault="00B01790" w:rsidP="00B01790">
            <w:pPr>
              <w:rPr>
                <w:rFonts w:ascii="Arial" w:hAnsi="Arial" w:cs="Arial"/>
              </w:rPr>
            </w:pPr>
          </w:p>
          <w:p w:rsidR="00B01790" w:rsidRPr="00B9696E" w:rsidRDefault="00B01790" w:rsidP="00B01790">
            <w:pPr>
              <w:rPr>
                <w:rFonts w:ascii="Arial" w:hAnsi="Arial" w:cs="Arial"/>
              </w:rPr>
            </w:pPr>
            <w:r w:rsidRPr="00B9696E">
              <w:rPr>
                <w:rFonts w:ascii="Arial" w:hAnsi="Arial" w:cs="Arial"/>
              </w:rPr>
              <w:t>This tool was found in the privy garden to the south of Hampton Court Palace. When it was made, the land would have looked totally different. The Thames was a network of shallow channels with numerous islands, and humans were starting to clear the dense natural woodland to enable farming for the first time. The land here was ideal for settlement; fertile, well-drained, and with important access to the river for drinking water, fishing and transport. In fact, a Bronze Age wooden boat was found preserved in the Thames at Hampton Court - close to where this tool was probably used c.4</w:t>
            </w:r>
            <w:proofErr w:type="gramStart"/>
            <w:r w:rsidRPr="00B9696E">
              <w:rPr>
                <w:rFonts w:ascii="Arial" w:hAnsi="Arial" w:cs="Arial"/>
              </w:rPr>
              <w:t>,500</w:t>
            </w:r>
            <w:proofErr w:type="gramEnd"/>
            <w:r w:rsidRPr="00B9696E">
              <w:rPr>
                <w:rFonts w:ascii="Arial" w:hAnsi="Arial" w:cs="Arial"/>
              </w:rPr>
              <w:t xml:space="preserve"> years ago.</w:t>
            </w:r>
          </w:p>
        </w:tc>
      </w:tr>
      <w:tr w:rsidR="00D82ED1" w:rsidRPr="00B9696E" w:rsidTr="00521241">
        <w:trPr>
          <w:cantSplit/>
        </w:trPr>
        <w:tc>
          <w:tcPr>
            <w:tcW w:w="3289" w:type="dxa"/>
          </w:tcPr>
          <w:p w:rsidR="00D82ED1" w:rsidRPr="00B9696E" w:rsidRDefault="009562BF" w:rsidP="00D82ED1">
            <w:pPr>
              <w:rPr>
                <w:rFonts w:ascii="Arial" w:hAnsi="Arial" w:cs="Arial"/>
              </w:rPr>
            </w:pPr>
            <w:r w:rsidRPr="00B9696E">
              <w:rPr>
                <w:rFonts w:ascii="Arial" w:hAnsi="Arial" w:cs="Arial"/>
                <w:noProof/>
                <w:lang w:eastAsia="en-GB"/>
              </w:rPr>
              <w:drawing>
                <wp:inline distT="0" distB="0" distL="0" distR="0" wp14:anchorId="1B4A687A" wp14:editId="1096D136">
                  <wp:extent cx="2088515" cy="129984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tsto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8515" cy="1299845"/>
                          </a:xfrm>
                          <a:prstGeom prst="rect">
                            <a:avLst/>
                          </a:prstGeom>
                        </pic:spPr>
                      </pic:pic>
                    </a:graphicData>
                  </a:graphic>
                </wp:inline>
              </w:drawing>
            </w:r>
          </w:p>
          <w:p w:rsidR="00D82ED1" w:rsidRPr="00B9696E" w:rsidRDefault="00D82ED1" w:rsidP="00D82ED1">
            <w:pPr>
              <w:rPr>
                <w:rFonts w:ascii="Arial" w:hAnsi="Arial" w:cs="Arial"/>
              </w:rPr>
            </w:pPr>
          </w:p>
          <w:p w:rsidR="00D82ED1" w:rsidRPr="00B9696E" w:rsidRDefault="00D82ED1" w:rsidP="00D82ED1">
            <w:pPr>
              <w:pStyle w:val="Heading2"/>
              <w:rPr>
                <w:rFonts w:ascii="Arial" w:hAnsi="Arial" w:cs="Arial"/>
                <w:lang w:val="en-US"/>
              </w:rPr>
            </w:pPr>
            <w:r w:rsidRPr="00B9696E">
              <w:rPr>
                <w:rFonts w:ascii="Arial" w:hAnsi="Arial" w:cs="Arial"/>
                <w:lang w:val="en-US"/>
              </w:rPr>
              <w:t>Whetstone</w:t>
            </w:r>
          </w:p>
          <w:p w:rsidR="00D82ED1" w:rsidRPr="00B9696E" w:rsidRDefault="00D82ED1" w:rsidP="00D82ED1">
            <w:pPr>
              <w:rPr>
                <w:rFonts w:ascii="Arial" w:hAnsi="Arial" w:cs="Arial"/>
                <w:lang w:val="en-US"/>
              </w:rPr>
            </w:pPr>
            <w:r w:rsidRPr="00B9696E">
              <w:rPr>
                <w:rFonts w:ascii="Arial" w:hAnsi="Arial" w:cs="Arial"/>
                <w:lang w:val="en-US"/>
              </w:rPr>
              <w:t>Date: 1700s</w:t>
            </w:r>
          </w:p>
          <w:p w:rsidR="00D82ED1" w:rsidRPr="00B9696E" w:rsidRDefault="00D82ED1" w:rsidP="00D82ED1">
            <w:pPr>
              <w:rPr>
                <w:rFonts w:ascii="Arial" w:hAnsi="Arial" w:cs="Arial"/>
                <w:lang w:val="en-US"/>
              </w:rPr>
            </w:pPr>
            <w:r w:rsidRPr="00B9696E">
              <w:rPr>
                <w:rFonts w:ascii="Arial" w:hAnsi="Arial" w:cs="Arial"/>
                <w:lang w:val="en-US"/>
              </w:rPr>
              <w:t>Found: Privy Garden excavation</w:t>
            </w:r>
          </w:p>
          <w:p w:rsidR="00D82ED1" w:rsidRPr="00B9696E" w:rsidRDefault="00D82ED1" w:rsidP="00D82ED1">
            <w:pPr>
              <w:rPr>
                <w:rFonts w:ascii="Arial" w:hAnsi="Arial" w:cs="Arial"/>
                <w:lang w:val="en-US"/>
              </w:rPr>
            </w:pPr>
          </w:p>
          <w:p w:rsidR="00D82ED1" w:rsidRPr="00B9696E" w:rsidRDefault="00D82ED1" w:rsidP="00D82ED1">
            <w:pPr>
              <w:rPr>
                <w:rFonts w:ascii="Arial" w:hAnsi="Arial" w:cs="Arial"/>
                <w:noProof/>
              </w:rPr>
            </w:pPr>
            <w:r w:rsidRPr="00B9696E">
              <w:rPr>
                <w:rFonts w:ascii="Arial" w:hAnsi="Arial" w:cs="Arial"/>
                <w:i/>
              </w:rPr>
              <w:t>Image: Image credit text</w:t>
            </w:r>
          </w:p>
        </w:tc>
        <w:tc>
          <w:tcPr>
            <w:tcW w:w="680" w:type="dxa"/>
          </w:tcPr>
          <w:p w:rsidR="00D82ED1" w:rsidRPr="00B9696E" w:rsidRDefault="00D82ED1" w:rsidP="00C101F6">
            <w:pPr>
              <w:rPr>
                <w:rFonts w:ascii="Arial" w:hAnsi="Arial" w:cs="Arial"/>
              </w:rPr>
            </w:pPr>
          </w:p>
        </w:tc>
        <w:tc>
          <w:tcPr>
            <w:tcW w:w="5670" w:type="dxa"/>
          </w:tcPr>
          <w:p w:rsidR="00D82ED1" w:rsidRPr="00B9696E" w:rsidRDefault="00D82ED1" w:rsidP="00D82ED1">
            <w:pPr>
              <w:rPr>
                <w:rFonts w:ascii="Arial" w:hAnsi="Arial" w:cs="Arial"/>
              </w:rPr>
            </w:pPr>
            <w:r w:rsidRPr="00B9696E">
              <w:rPr>
                <w:rFonts w:ascii="Arial" w:hAnsi="Arial" w:cs="Arial"/>
              </w:rPr>
              <w:t>This stone has been worn down into a square cross section for use as a whetstone. It is made of old red sandstone; rough enough to scour a blade down, and resilient enough to not wear out quickly. Whetstones are generally thought of as for sharpening knives, and Hampton Court must have used many in the kitchens.</w:t>
            </w:r>
          </w:p>
          <w:p w:rsidR="00D82ED1" w:rsidRPr="00B9696E" w:rsidRDefault="00D82ED1"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This stone, however, was found with two more in the Privy Garden, and is bigger than a standard whetstone. We think that this was for use by the gardeners for sharpening their shears, scythes etc. and generally attending to the 18th century garden.</w:t>
            </w:r>
          </w:p>
          <w:p w:rsidR="00D82ED1" w:rsidRPr="00B9696E" w:rsidRDefault="00D82ED1"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If you hold the stone in your left hand as if ready to sharpen a blade, you will find there is a diagonally worn stripe across the stone. This shows the original gardener to have been right handed and gives a real feel of how the object was used.</w:t>
            </w:r>
          </w:p>
        </w:tc>
      </w:tr>
      <w:tr w:rsidR="00D82ED1" w:rsidRPr="00B9696E" w:rsidTr="00521241">
        <w:trPr>
          <w:cantSplit/>
        </w:trPr>
        <w:tc>
          <w:tcPr>
            <w:tcW w:w="3289" w:type="dxa"/>
          </w:tcPr>
          <w:p w:rsidR="00D82ED1" w:rsidRPr="00B9696E" w:rsidRDefault="009562BF" w:rsidP="00D82ED1">
            <w:pPr>
              <w:rPr>
                <w:rFonts w:ascii="Arial" w:hAnsi="Arial" w:cs="Arial"/>
              </w:rPr>
            </w:pPr>
            <w:r w:rsidRPr="00B9696E">
              <w:rPr>
                <w:rFonts w:ascii="Arial" w:hAnsi="Arial" w:cs="Arial"/>
                <w:noProof/>
                <w:lang w:eastAsia="en-GB"/>
              </w:rPr>
              <w:lastRenderedPageBreak/>
              <w:drawing>
                <wp:inline distT="0" distB="0" distL="0" distR="0" wp14:anchorId="04E4C3A3" wp14:editId="5731EE79">
                  <wp:extent cx="2088515" cy="122555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chered animal bo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8515" cy="1225550"/>
                          </a:xfrm>
                          <a:prstGeom prst="rect">
                            <a:avLst/>
                          </a:prstGeom>
                        </pic:spPr>
                      </pic:pic>
                    </a:graphicData>
                  </a:graphic>
                </wp:inline>
              </w:drawing>
            </w:r>
          </w:p>
          <w:p w:rsidR="00D82ED1" w:rsidRPr="00B9696E" w:rsidRDefault="00D82ED1" w:rsidP="00D82ED1">
            <w:pPr>
              <w:rPr>
                <w:rFonts w:ascii="Arial" w:hAnsi="Arial" w:cs="Arial"/>
              </w:rPr>
            </w:pPr>
          </w:p>
          <w:p w:rsidR="00D82ED1" w:rsidRPr="00B9696E" w:rsidRDefault="00D82ED1" w:rsidP="00D82ED1">
            <w:pPr>
              <w:pStyle w:val="Heading2"/>
              <w:rPr>
                <w:rFonts w:ascii="Arial" w:hAnsi="Arial" w:cs="Arial"/>
                <w:lang w:val="en-US"/>
              </w:rPr>
            </w:pPr>
            <w:r w:rsidRPr="00B9696E">
              <w:rPr>
                <w:rFonts w:ascii="Arial" w:hAnsi="Arial" w:cs="Arial"/>
                <w:lang w:val="en-US"/>
              </w:rPr>
              <w:t>Butchered animal bone</w:t>
            </w:r>
          </w:p>
          <w:p w:rsidR="00D82ED1" w:rsidRPr="00B9696E" w:rsidRDefault="00D82ED1" w:rsidP="00D82ED1">
            <w:pPr>
              <w:rPr>
                <w:rFonts w:ascii="Arial" w:hAnsi="Arial" w:cs="Arial"/>
                <w:lang w:val="en-US"/>
              </w:rPr>
            </w:pPr>
            <w:r w:rsidRPr="00B9696E">
              <w:rPr>
                <w:rFonts w:ascii="Arial" w:hAnsi="Arial" w:cs="Arial"/>
                <w:lang w:val="en-US"/>
              </w:rPr>
              <w:t>Date: Before 1517</w:t>
            </w:r>
          </w:p>
          <w:p w:rsidR="00D82ED1" w:rsidRPr="00B9696E" w:rsidRDefault="00D82ED1" w:rsidP="00D82ED1">
            <w:pPr>
              <w:rPr>
                <w:rFonts w:ascii="Arial" w:hAnsi="Arial" w:cs="Arial"/>
                <w:lang w:val="en-US"/>
              </w:rPr>
            </w:pPr>
            <w:r w:rsidRPr="00B9696E">
              <w:rPr>
                <w:rFonts w:ascii="Arial" w:hAnsi="Arial" w:cs="Arial"/>
                <w:lang w:val="en-US"/>
              </w:rPr>
              <w:t>Found: Great Hall excavations</w:t>
            </w:r>
          </w:p>
          <w:p w:rsidR="00D82ED1" w:rsidRPr="00B9696E" w:rsidRDefault="00D82ED1" w:rsidP="00D82ED1">
            <w:pPr>
              <w:rPr>
                <w:rFonts w:ascii="Arial" w:hAnsi="Arial" w:cs="Arial"/>
                <w:lang w:val="en-US"/>
              </w:rPr>
            </w:pPr>
          </w:p>
          <w:p w:rsidR="00D82ED1" w:rsidRPr="00B9696E" w:rsidRDefault="00D82ED1" w:rsidP="00D82ED1">
            <w:pPr>
              <w:rPr>
                <w:rFonts w:ascii="Arial" w:hAnsi="Arial" w:cs="Arial"/>
                <w:noProof/>
              </w:rPr>
            </w:pPr>
            <w:r w:rsidRPr="00B9696E">
              <w:rPr>
                <w:rFonts w:ascii="Arial" w:hAnsi="Arial" w:cs="Arial"/>
                <w:i/>
              </w:rPr>
              <w:t>Image: Image credit text</w:t>
            </w:r>
          </w:p>
        </w:tc>
        <w:tc>
          <w:tcPr>
            <w:tcW w:w="680" w:type="dxa"/>
          </w:tcPr>
          <w:p w:rsidR="00D82ED1" w:rsidRPr="00B9696E" w:rsidRDefault="00D82ED1" w:rsidP="00C101F6">
            <w:pPr>
              <w:rPr>
                <w:rFonts w:ascii="Arial" w:hAnsi="Arial" w:cs="Arial"/>
              </w:rPr>
            </w:pPr>
          </w:p>
        </w:tc>
        <w:tc>
          <w:tcPr>
            <w:tcW w:w="5670" w:type="dxa"/>
          </w:tcPr>
          <w:p w:rsidR="00D82ED1" w:rsidRPr="00B9696E" w:rsidRDefault="00D82ED1" w:rsidP="00D82ED1">
            <w:pPr>
              <w:rPr>
                <w:rFonts w:ascii="Arial" w:hAnsi="Arial" w:cs="Arial"/>
              </w:rPr>
            </w:pPr>
            <w:r w:rsidRPr="00B9696E">
              <w:rPr>
                <w:rFonts w:ascii="Arial" w:hAnsi="Arial" w:cs="Arial"/>
              </w:rPr>
              <w:t>This is a butchered long bone from a large mammal, probably a cow. It was found in 1974 beneath the Great Hall in a series of excavations that revealed the layout of the hall before it was rebuilt by Henry VIII. We therefore know it is more than 500 years old. It has survived so well because of the alkaline conditions created by the chalk foundations of the Great Hall.</w:t>
            </w:r>
          </w:p>
          <w:p w:rsidR="00D82ED1" w:rsidRPr="00B9696E" w:rsidRDefault="00D82ED1"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 xml:space="preserve">The long bone has many cut marks from having been butchered. Some of these would have been to remove meat from the bone, but it has also been cut in half. This is to reach the marrow in the centre of the bone which was very nutritious, tasty and a part of Tudor cookery. The meat from this bone would have been served in the Great Hall above, where all the 600 members of Court were fed twice a day. The annual provision of meat for the Tudor court stood at 1,240 oxen, 8,200 sheep, 2,330 deer, 760 calves, 1,870 pigs and 53 wild </w:t>
            </w:r>
            <w:proofErr w:type="gramStart"/>
            <w:r w:rsidRPr="00B9696E">
              <w:rPr>
                <w:rFonts w:ascii="Arial" w:hAnsi="Arial" w:cs="Arial"/>
              </w:rPr>
              <w:t>boar</w:t>
            </w:r>
            <w:proofErr w:type="gramEnd"/>
            <w:r w:rsidRPr="00B9696E">
              <w:rPr>
                <w:rFonts w:ascii="Arial" w:hAnsi="Arial" w:cs="Arial"/>
              </w:rPr>
              <w:t xml:space="preserve">. </w:t>
            </w:r>
          </w:p>
        </w:tc>
      </w:tr>
      <w:tr w:rsidR="00D82ED1" w:rsidRPr="00B9696E" w:rsidTr="00521241">
        <w:trPr>
          <w:cantSplit/>
        </w:trPr>
        <w:tc>
          <w:tcPr>
            <w:tcW w:w="3289" w:type="dxa"/>
          </w:tcPr>
          <w:p w:rsidR="00D82ED1" w:rsidRPr="00B9696E" w:rsidRDefault="009562BF" w:rsidP="00D82ED1">
            <w:pPr>
              <w:rPr>
                <w:rFonts w:ascii="Arial" w:hAnsi="Arial" w:cs="Arial"/>
              </w:rPr>
            </w:pPr>
            <w:r w:rsidRPr="00B9696E">
              <w:rPr>
                <w:rFonts w:ascii="Arial" w:hAnsi="Arial" w:cs="Arial"/>
                <w:noProof/>
                <w:lang w:eastAsia="en-GB"/>
              </w:rPr>
              <w:drawing>
                <wp:inline distT="0" distB="0" distL="0" distR="0" wp14:anchorId="319682E2" wp14:editId="7627D34B">
                  <wp:extent cx="2088515" cy="214185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8515" cy="2141855"/>
                          </a:xfrm>
                          <a:prstGeom prst="rect">
                            <a:avLst/>
                          </a:prstGeom>
                        </pic:spPr>
                      </pic:pic>
                    </a:graphicData>
                  </a:graphic>
                </wp:inline>
              </w:drawing>
            </w:r>
          </w:p>
          <w:p w:rsidR="00D82ED1" w:rsidRPr="00B9696E" w:rsidRDefault="00D82ED1" w:rsidP="00D82ED1">
            <w:pPr>
              <w:rPr>
                <w:rFonts w:ascii="Arial" w:hAnsi="Arial" w:cs="Arial"/>
              </w:rPr>
            </w:pPr>
          </w:p>
          <w:p w:rsidR="00D82ED1" w:rsidRPr="00B9696E" w:rsidRDefault="00D82ED1" w:rsidP="00D82ED1">
            <w:pPr>
              <w:pStyle w:val="Heading2"/>
              <w:rPr>
                <w:rFonts w:ascii="Arial" w:hAnsi="Arial" w:cs="Arial"/>
                <w:lang w:val="en-US"/>
              </w:rPr>
            </w:pPr>
            <w:r w:rsidRPr="00B9696E">
              <w:rPr>
                <w:rFonts w:ascii="Arial" w:hAnsi="Arial" w:cs="Arial"/>
                <w:lang w:val="en-US"/>
              </w:rPr>
              <w:t>Coin</w:t>
            </w:r>
          </w:p>
          <w:p w:rsidR="00D82ED1" w:rsidRPr="00B9696E" w:rsidRDefault="00D82ED1" w:rsidP="00D82ED1">
            <w:pPr>
              <w:rPr>
                <w:rFonts w:ascii="Arial" w:hAnsi="Arial" w:cs="Arial"/>
                <w:lang w:val="en-US"/>
              </w:rPr>
            </w:pPr>
            <w:r w:rsidRPr="00B9696E">
              <w:rPr>
                <w:rFonts w:ascii="Arial" w:hAnsi="Arial" w:cs="Arial"/>
                <w:lang w:val="en-US"/>
              </w:rPr>
              <w:t>Date: 1887</w:t>
            </w:r>
          </w:p>
          <w:p w:rsidR="00D82ED1" w:rsidRPr="00B9696E" w:rsidRDefault="00D82ED1" w:rsidP="00D82ED1">
            <w:pPr>
              <w:rPr>
                <w:rFonts w:ascii="Arial" w:hAnsi="Arial" w:cs="Arial"/>
                <w:lang w:val="en-US"/>
              </w:rPr>
            </w:pPr>
            <w:r w:rsidRPr="00B9696E">
              <w:rPr>
                <w:rFonts w:ascii="Arial" w:hAnsi="Arial" w:cs="Arial"/>
                <w:lang w:val="en-US"/>
              </w:rPr>
              <w:t>Found: Tower Hill mint</w:t>
            </w:r>
          </w:p>
          <w:p w:rsidR="00D82ED1" w:rsidRPr="00B9696E" w:rsidRDefault="00D82ED1" w:rsidP="00D82ED1">
            <w:pPr>
              <w:rPr>
                <w:rFonts w:ascii="Arial" w:hAnsi="Arial" w:cs="Arial"/>
                <w:lang w:val="en-US"/>
              </w:rPr>
            </w:pPr>
          </w:p>
          <w:p w:rsidR="00D82ED1" w:rsidRPr="00B9696E" w:rsidRDefault="00D82ED1" w:rsidP="00D82ED1">
            <w:pPr>
              <w:rPr>
                <w:rFonts w:ascii="Arial" w:hAnsi="Arial" w:cs="Arial"/>
                <w:noProof/>
              </w:rPr>
            </w:pPr>
            <w:r w:rsidRPr="00B9696E">
              <w:rPr>
                <w:rFonts w:ascii="Arial" w:hAnsi="Arial" w:cs="Arial"/>
                <w:i/>
              </w:rPr>
              <w:t>Image: Image credit text</w:t>
            </w:r>
          </w:p>
        </w:tc>
        <w:tc>
          <w:tcPr>
            <w:tcW w:w="680" w:type="dxa"/>
          </w:tcPr>
          <w:p w:rsidR="00D82ED1" w:rsidRPr="00B9696E" w:rsidRDefault="00D82ED1" w:rsidP="00C101F6">
            <w:pPr>
              <w:rPr>
                <w:rFonts w:ascii="Arial" w:hAnsi="Arial" w:cs="Arial"/>
              </w:rPr>
            </w:pPr>
          </w:p>
        </w:tc>
        <w:tc>
          <w:tcPr>
            <w:tcW w:w="5670" w:type="dxa"/>
          </w:tcPr>
          <w:p w:rsidR="00D82ED1" w:rsidRPr="00B9696E" w:rsidRDefault="00D82ED1" w:rsidP="00D82ED1">
            <w:pPr>
              <w:rPr>
                <w:rFonts w:ascii="Arial" w:hAnsi="Arial" w:cs="Arial"/>
              </w:rPr>
            </w:pPr>
            <w:r w:rsidRPr="00B9696E">
              <w:rPr>
                <w:rFonts w:ascii="Arial" w:hAnsi="Arial" w:cs="Arial"/>
              </w:rPr>
              <w:t>This coin was made near the Tower of London at the Tower Hill Mint. It was worth 4 shillings (48p) and called a double florin. When it was made, this coin would have bought you what £40 buys in today’s money.</w:t>
            </w:r>
          </w:p>
          <w:p w:rsidR="00D82ED1" w:rsidRPr="00B9696E" w:rsidRDefault="00D82ED1"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Hampton Court Palace opened free to the public in 1838 during Victoria’s reign and it boomed as a tourist attraction with buses every 20 minutes and a new railway built to transport visitors from central London.</w:t>
            </w:r>
          </w:p>
          <w:p w:rsidR="00D82ED1" w:rsidRPr="00B9696E" w:rsidRDefault="00D82ED1"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This coin was made at the time of Victoria’s golden jubilee in 1887 celebrating her 50 years on the throne.</w:t>
            </w:r>
          </w:p>
          <w:p w:rsidR="00D82ED1" w:rsidRPr="00B9696E" w:rsidRDefault="00D82ED1"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In 1861, Prince Albert, Victoria beloved husband died at a tragically young age of Typhoid fever. For the rest of her life Victoria wore mourning clothes which included dark colours and no brightly coloured jewels.</w:t>
            </w:r>
          </w:p>
          <w:p w:rsidR="00D82ED1" w:rsidRPr="00B9696E" w:rsidRDefault="00D82ED1"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The small crown she wears on this coin was made so she could look formal but still dress in mourning, as it contains no coloured stones. The crown now forms part of the Crown Jewels in the Tower of London.</w:t>
            </w:r>
          </w:p>
        </w:tc>
      </w:tr>
      <w:tr w:rsidR="00D82ED1" w:rsidRPr="00B9696E" w:rsidTr="00521241">
        <w:trPr>
          <w:cantSplit/>
        </w:trPr>
        <w:tc>
          <w:tcPr>
            <w:tcW w:w="3289" w:type="dxa"/>
          </w:tcPr>
          <w:p w:rsidR="00D82ED1" w:rsidRPr="00B9696E" w:rsidRDefault="009562BF" w:rsidP="00D82ED1">
            <w:pPr>
              <w:rPr>
                <w:rFonts w:ascii="Arial" w:hAnsi="Arial" w:cs="Arial"/>
              </w:rPr>
            </w:pPr>
            <w:r w:rsidRPr="00B9696E">
              <w:rPr>
                <w:rFonts w:ascii="Arial" w:hAnsi="Arial" w:cs="Arial"/>
                <w:noProof/>
                <w:lang w:eastAsia="en-GB"/>
              </w:rPr>
              <w:lastRenderedPageBreak/>
              <w:drawing>
                <wp:inline distT="0" distB="0" distL="0" distR="0" wp14:anchorId="70E1D11D" wp14:editId="222042E4">
                  <wp:extent cx="1956816" cy="1652016"/>
                  <wp:effectExtent l="0" t="0" r="571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 mu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6816" cy="1652016"/>
                          </a:xfrm>
                          <a:prstGeom prst="rect">
                            <a:avLst/>
                          </a:prstGeom>
                        </pic:spPr>
                      </pic:pic>
                    </a:graphicData>
                  </a:graphic>
                </wp:inline>
              </w:drawing>
            </w:r>
          </w:p>
          <w:p w:rsidR="00D82ED1" w:rsidRPr="00B9696E" w:rsidRDefault="00D82ED1" w:rsidP="00D82ED1">
            <w:pPr>
              <w:rPr>
                <w:rFonts w:ascii="Arial" w:hAnsi="Arial" w:cs="Arial"/>
              </w:rPr>
            </w:pPr>
          </w:p>
          <w:p w:rsidR="00D82ED1" w:rsidRPr="00B9696E" w:rsidRDefault="00D82ED1" w:rsidP="00D82ED1">
            <w:pPr>
              <w:pStyle w:val="Heading2"/>
              <w:rPr>
                <w:rFonts w:ascii="Arial" w:hAnsi="Arial" w:cs="Arial"/>
                <w:lang w:val="en-US"/>
              </w:rPr>
            </w:pPr>
            <w:r w:rsidRPr="00B9696E">
              <w:rPr>
                <w:rFonts w:ascii="Arial" w:hAnsi="Arial" w:cs="Arial"/>
                <w:lang w:val="en-US"/>
              </w:rPr>
              <w:t>Beer mug</w:t>
            </w:r>
          </w:p>
          <w:p w:rsidR="00D82ED1" w:rsidRPr="00B9696E" w:rsidRDefault="00D82ED1" w:rsidP="00D82ED1">
            <w:pPr>
              <w:rPr>
                <w:rFonts w:ascii="Arial" w:hAnsi="Arial" w:cs="Arial"/>
                <w:lang w:val="en-US"/>
              </w:rPr>
            </w:pPr>
            <w:r w:rsidRPr="00B9696E">
              <w:rPr>
                <w:rFonts w:ascii="Arial" w:hAnsi="Arial" w:cs="Arial"/>
                <w:lang w:val="en-US"/>
              </w:rPr>
              <w:t>Date: c1480-1550</w:t>
            </w:r>
          </w:p>
          <w:p w:rsidR="00D82ED1" w:rsidRPr="00B9696E" w:rsidRDefault="00D82ED1" w:rsidP="00D82ED1">
            <w:pPr>
              <w:rPr>
                <w:rFonts w:ascii="Arial" w:hAnsi="Arial" w:cs="Arial"/>
                <w:lang w:val="en-US"/>
              </w:rPr>
            </w:pPr>
            <w:r w:rsidRPr="00B9696E">
              <w:rPr>
                <w:rFonts w:ascii="Arial" w:hAnsi="Arial" w:cs="Arial"/>
                <w:lang w:val="en-US"/>
              </w:rPr>
              <w:t>Found: Hampton Court excavation</w:t>
            </w:r>
          </w:p>
          <w:p w:rsidR="00D82ED1" w:rsidRPr="00B9696E" w:rsidRDefault="00D82ED1" w:rsidP="00D82ED1">
            <w:pPr>
              <w:rPr>
                <w:rFonts w:ascii="Arial" w:hAnsi="Arial" w:cs="Arial"/>
                <w:lang w:val="en-US"/>
              </w:rPr>
            </w:pPr>
          </w:p>
          <w:p w:rsidR="00D82ED1" w:rsidRPr="00B9696E" w:rsidRDefault="00D82ED1" w:rsidP="00D82ED1">
            <w:pPr>
              <w:rPr>
                <w:rFonts w:ascii="Arial" w:hAnsi="Arial" w:cs="Arial"/>
                <w:i/>
              </w:rPr>
            </w:pPr>
            <w:r w:rsidRPr="00B9696E">
              <w:rPr>
                <w:rFonts w:ascii="Arial" w:hAnsi="Arial" w:cs="Arial"/>
                <w:i/>
              </w:rPr>
              <w:t>Image: Image credit text</w:t>
            </w:r>
          </w:p>
          <w:p w:rsidR="009562BF" w:rsidRPr="00B9696E" w:rsidRDefault="009562BF" w:rsidP="00D82ED1">
            <w:pPr>
              <w:rPr>
                <w:rFonts w:ascii="Arial" w:hAnsi="Arial" w:cs="Arial"/>
                <w:i/>
              </w:rPr>
            </w:pPr>
          </w:p>
          <w:p w:rsidR="009562BF" w:rsidRPr="00B9696E" w:rsidRDefault="009562BF" w:rsidP="00D82ED1">
            <w:pPr>
              <w:rPr>
                <w:rFonts w:ascii="Arial" w:hAnsi="Arial" w:cs="Arial"/>
                <w:i/>
              </w:rPr>
            </w:pPr>
            <w:r w:rsidRPr="00B9696E">
              <w:rPr>
                <w:rFonts w:ascii="Arial" w:hAnsi="Arial" w:cs="Arial"/>
                <w:i/>
                <w:noProof/>
                <w:lang w:eastAsia="en-GB"/>
              </w:rPr>
              <w:drawing>
                <wp:inline distT="0" distB="0" distL="0" distR="0" wp14:anchorId="4AB2FA52" wp14:editId="4F39FF4B">
                  <wp:extent cx="1409022" cy="2111906"/>
                  <wp:effectExtent l="0" t="0" r="127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ren mu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9022" cy="2111906"/>
                          </a:xfrm>
                          <a:prstGeom prst="rect">
                            <a:avLst/>
                          </a:prstGeom>
                        </pic:spPr>
                      </pic:pic>
                    </a:graphicData>
                  </a:graphic>
                </wp:inline>
              </w:drawing>
            </w:r>
          </w:p>
          <w:p w:rsidR="009562BF" w:rsidRPr="00B9696E" w:rsidRDefault="009562BF" w:rsidP="009562BF">
            <w:pPr>
              <w:pStyle w:val="Heading2"/>
              <w:rPr>
                <w:rFonts w:ascii="Arial" w:hAnsi="Arial" w:cs="Arial"/>
                <w:lang w:val="en-US"/>
              </w:rPr>
            </w:pPr>
          </w:p>
          <w:p w:rsidR="009562BF" w:rsidRPr="00B9696E" w:rsidRDefault="009562BF" w:rsidP="009562BF">
            <w:pPr>
              <w:pStyle w:val="Heading2"/>
              <w:rPr>
                <w:rFonts w:ascii="Arial" w:hAnsi="Arial" w:cs="Arial"/>
                <w:lang w:val="en-US"/>
              </w:rPr>
            </w:pPr>
            <w:r w:rsidRPr="00B9696E">
              <w:rPr>
                <w:rFonts w:ascii="Arial" w:hAnsi="Arial" w:cs="Arial"/>
                <w:lang w:val="en-US"/>
              </w:rPr>
              <w:t xml:space="preserve">A </w:t>
            </w:r>
            <w:proofErr w:type="spellStart"/>
            <w:r w:rsidRPr="00B9696E">
              <w:rPr>
                <w:rFonts w:ascii="Arial" w:hAnsi="Arial" w:cs="Arial"/>
                <w:lang w:val="en-US"/>
              </w:rPr>
              <w:t>raeren</w:t>
            </w:r>
            <w:proofErr w:type="spellEnd"/>
            <w:r w:rsidRPr="00B9696E">
              <w:rPr>
                <w:rFonts w:ascii="Arial" w:hAnsi="Arial" w:cs="Arial"/>
                <w:lang w:val="en-US"/>
              </w:rPr>
              <w:t xml:space="preserve"> mug</w:t>
            </w:r>
          </w:p>
          <w:p w:rsidR="009562BF" w:rsidRPr="00B9696E" w:rsidRDefault="009562BF" w:rsidP="009562BF">
            <w:pPr>
              <w:rPr>
                <w:rFonts w:ascii="Arial" w:hAnsi="Arial" w:cs="Arial"/>
                <w:lang w:val="en-US"/>
              </w:rPr>
            </w:pPr>
          </w:p>
          <w:p w:rsidR="009562BF" w:rsidRPr="00B9696E" w:rsidRDefault="009562BF" w:rsidP="009562BF">
            <w:pPr>
              <w:rPr>
                <w:rFonts w:ascii="Arial" w:hAnsi="Arial" w:cs="Arial"/>
                <w:i/>
              </w:rPr>
            </w:pPr>
            <w:r w:rsidRPr="00B9696E">
              <w:rPr>
                <w:rFonts w:ascii="Arial" w:hAnsi="Arial" w:cs="Arial"/>
                <w:i/>
              </w:rPr>
              <w:t>Image courtesy of Museum of London</w:t>
            </w:r>
          </w:p>
          <w:p w:rsidR="009562BF" w:rsidRPr="00B9696E" w:rsidRDefault="009562BF" w:rsidP="00D82ED1">
            <w:pPr>
              <w:rPr>
                <w:rFonts w:ascii="Arial" w:hAnsi="Arial" w:cs="Arial"/>
                <w:noProof/>
              </w:rPr>
            </w:pPr>
          </w:p>
        </w:tc>
        <w:tc>
          <w:tcPr>
            <w:tcW w:w="680" w:type="dxa"/>
          </w:tcPr>
          <w:p w:rsidR="00D82ED1" w:rsidRPr="00B9696E" w:rsidRDefault="00D82ED1" w:rsidP="00C101F6">
            <w:pPr>
              <w:rPr>
                <w:rFonts w:ascii="Arial" w:hAnsi="Arial" w:cs="Arial"/>
              </w:rPr>
            </w:pPr>
          </w:p>
        </w:tc>
        <w:tc>
          <w:tcPr>
            <w:tcW w:w="5670" w:type="dxa"/>
          </w:tcPr>
          <w:p w:rsidR="00D82ED1" w:rsidRPr="00B9696E" w:rsidRDefault="00D82ED1" w:rsidP="00D82ED1">
            <w:pPr>
              <w:rPr>
                <w:rFonts w:ascii="Arial" w:hAnsi="Arial" w:cs="Arial"/>
              </w:rPr>
            </w:pPr>
            <w:r w:rsidRPr="00B9696E">
              <w:rPr>
                <w:rFonts w:ascii="Arial" w:hAnsi="Arial" w:cs="Arial"/>
              </w:rPr>
              <w:t xml:space="preserve">This is a 500-year-old beer mug. It was found in Hampton Court in an archaeological excavation, but it was made close to the border of Belgium and Germany in an area called </w:t>
            </w:r>
            <w:proofErr w:type="spellStart"/>
            <w:r w:rsidRPr="00B9696E">
              <w:rPr>
                <w:rFonts w:ascii="Arial" w:hAnsi="Arial" w:cs="Arial"/>
              </w:rPr>
              <w:t>Raeren</w:t>
            </w:r>
            <w:proofErr w:type="spellEnd"/>
            <w:r w:rsidRPr="00B9696E">
              <w:rPr>
                <w:rFonts w:ascii="Arial" w:hAnsi="Arial" w:cs="Arial"/>
              </w:rPr>
              <w:t>.</w:t>
            </w:r>
          </w:p>
          <w:p w:rsidR="00D82ED1" w:rsidRPr="00B9696E" w:rsidRDefault="00D82ED1" w:rsidP="00D82ED1">
            <w:pPr>
              <w:rPr>
                <w:rFonts w:ascii="Arial" w:hAnsi="Arial" w:cs="Arial"/>
              </w:rPr>
            </w:pPr>
          </w:p>
          <w:p w:rsidR="00D82ED1" w:rsidRPr="00B9696E" w:rsidRDefault="00D82ED1" w:rsidP="00D82ED1">
            <w:pPr>
              <w:rPr>
                <w:rFonts w:ascii="Arial" w:hAnsi="Arial" w:cs="Arial"/>
              </w:rPr>
            </w:pPr>
            <w:proofErr w:type="spellStart"/>
            <w:r w:rsidRPr="00B9696E">
              <w:rPr>
                <w:rFonts w:ascii="Arial" w:hAnsi="Arial" w:cs="Arial"/>
              </w:rPr>
              <w:t>Raeren</w:t>
            </w:r>
            <w:proofErr w:type="spellEnd"/>
            <w:r w:rsidRPr="00B9696E">
              <w:rPr>
                <w:rFonts w:ascii="Arial" w:hAnsi="Arial" w:cs="Arial"/>
              </w:rPr>
              <w:t xml:space="preserve"> was famous for this type of pottery from the late 15th to 16th century, and it exported huge quantities of it across Europe. The mug was made on a potter’s wheel and it has a very characteristic shape. You can still see the potter’s thumb mark where he fixed the handle to the body of the pot. It is made of stoneware which has been fired to such a heat that it becomes waterproof.</w:t>
            </w:r>
          </w:p>
        </w:tc>
      </w:tr>
      <w:tr w:rsidR="00D82ED1" w:rsidRPr="00B9696E" w:rsidTr="00521241">
        <w:trPr>
          <w:cantSplit/>
        </w:trPr>
        <w:tc>
          <w:tcPr>
            <w:tcW w:w="3289" w:type="dxa"/>
          </w:tcPr>
          <w:p w:rsidR="00D82ED1" w:rsidRPr="00B9696E" w:rsidRDefault="009562BF" w:rsidP="00D82ED1">
            <w:pPr>
              <w:rPr>
                <w:rFonts w:ascii="Arial" w:hAnsi="Arial" w:cs="Arial"/>
              </w:rPr>
            </w:pPr>
            <w:r w:rsidRPr="00B9696E">
              <w:rPr>
                <w:rFonts w:ascii="Arial" w:hAnsi="Arial" w:cs="Arial"/>
                <w:noProof/>
                <w:lang w:eastAsia="en-GB"/>
              </w:rPr>
              <w:lastRenderedPageBreak/>
              <w:drawing>
                <wp:inline distT="0" distB="0" distL="0" distR="0" wp14:anchorId="7F03C279" wp14:editId="4E48A12E">
                  <wp:extent cx="1934939" cy="1638000"/>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od pipkin.jpg"/>
                          <pic:cNvPicPr/>
                        </pic:nvPicPr>
                        <pic:blipFill rotWithShape="1">
                          <a:blip r:embed="rId19" cstate="print">
                            <a:extLst>
                              <a:ext uri="{28A0092B-C50C-407E-A947-70E740481C1C}">
                                <a14:useLocalDpi xmlns:a14="http://schemas.microsoft.com/office/drawing/2010/main" val="0"/>
                              </a:ext>
                            </a:extLst>
                          </a:blip>
                          <a:srcRect r="6944" b="40940"/>
                          <a:stretch/>
                        </pic:blipFill>
                        <pic:spPr bwMode="auto">
                          <a:xfrm>
                            <a:off x="0" y="0"/>
                            <a:ext cx="1943501" cy="1645248"/>
                          </a:xfrm>
                          <a:prstGeom prst="rect">
                            <a:avLst/>
                          </a:prstGeom>
                          <a:ln>
                            <a:noFill/>
                          </a:ln>
                          <a:extLst>
                            <a:ext uri="{53640926-AAD7-44D8-BBD7-CCE9431645EC}">
                              <a14:shadowObscured xmlns:a14="http://schemas.microsoft.com/office/drawing/2010/main"/>
                            </a:ext>
                          </a:extLst>
                        </pic:spPr>
                      </pic:pic>
                    </a:graphicData>
                  </a:graphic>
                </wp:inline>
              </w:drawing>
            </w:r>
          </w:p>
          <w:p w:rsidR="00D82ED1" w:rsidRPr="00B9696E" w:rsidRDefault="00D82ED1" w:rsidP="00D82ED1">
            <w:pPr>
              <w:rPr>
                <w:rFonts w:ascii="Arial" w:hAnsi="Arial" w:cs="Arial"/>
              </w:rPr>
            </w:pPr>
          </w:p>
          <w:p w:rsidR="00D82ED1" w:rsidRPr="00B9696E" w:rsidRDefault="00D82ED1" w:rsidP="00D82ED1">
            <w:pPr>
              <w:pStyle w:val="Heading2"/>
              <w:rPr>
                <w:rFonts w:ascii="Arial" w:hAnsi="Arial" w:cs="Arial"/>
                <w:lang w:val="en-US"/>
              </w:rPr>
            </w:pPr>
            <w:r w:rsidRPr="00B9696E">
              <w:rPr>
                <w:rFonts w:ascii="Arial" w:hAnsi="Arial" w:cs="Arial"/>
                <w:lang w:val="en-US"/>
              </w:rPr>
              <w:t xml:space="preserve">Tripod </w:t>
            </w:r>
            <w:proofErr w:type="spellStart"/>
            <w:r w:rsidRPr="00B9696E">
              <w:rPr>
                <w:rFonts w:ascii="Arial" w:hAnsi="Arial" w:cs="Arial"/>
                <w:lang w:val="en-US"/>
              </w:rPr>
              <w:t>pipkin</w:t>
            </w:r>
            <w:proofErr w:type="spellEnd"/>
          </w:p>
          <w:p w:rsidR="00D82ED1" w:rsidRPr="00B9696E" w:rsidRDefault="00D82ED1" w:rsidP="00D82ED1">
            <w:pPr>
              <w:rPr>
                <w:rFonts w:ascii="Arial" w:hAnsi="Arial" w:cs="Arial"/>
                <w:lang w:val="en-US"/>
              </w:rPr>
            </w:pPr>
            <w:r w:rsidRPr="00B9696E">
              <w:rPr>
                <w:rFonts w:ascii="Arial" w:hAnsi="Arial" w:cs="Arial"/>
                <w:lang w:val="en-US"/>
              </w:rPr>
              <w:t>Date: 1600s</w:t>
            </w:r>
          </w:p>
          <w:p w:rsidR="00D82ED1" w:rsidRPr="00B9696E" w:rsidRDefault="00D82ED1" w:rsidP="00D82ED1">
            <w:pPr>
              <w:rPr>
                <w:rFonts w:ascii="Arial" w:hAnsi="Arial" w:cs="Arial"/>
                <w:lang w:val="en-US"/>
              </w:rPr>
            </w:pPr>
            <w:r w:rsidRPr="00B9696E">
              <w:rPr>
                <w:rFonts w:ascii="Arial" w:hAnsi="Arial" w:cs="Arial"/>
                <w:lang w:val="en-US"/>
              </w:rPr>
              <w:t>Found: Hampton Court excavation</w:t>
            </w:r>
          </w:p>
          <w:p w:rsidR="00D82ED1" w:rsidRPr="00B9696E" w:rsidRDefault="00D82ED1" w:rsidP="00D82ED1">
            <w:pPr>
              <w:rPr>
                <w:rFonts w:ascii="Arial" w:hAnsi="Arial" w:cs="Arial"/>
                <w:lang w:val="en-US"/>
              </w:rPr>
            </w:pPr>
          </w:p>
          <w:p w:rsidR="00D82ED1" w:rsidRPr="00B9696E" w:rsidRDefault="00D82ED1" w:rsidP="00D82ED1">
            <w:pPr>
              <w:rPr>
                <w:rFonts w:ascii="Arial" w:hAnsi="Arial" w:cs="Arial"/>
                <w:i/>
              </w:rPr>
            </w:pPr>
            <w:r w:rsidRPr="00B9696E">
              <w:rPr>
                <w:rFonts w:ascii="Arial" w:hAnsi="Arial" w:cs="Arial"/>
                <w:i/>
              </w:rPr>
              <w:t>Image: Image credit text</w:t>
            </w:r>
          </w:p>
          <w:p w:rsidR="009562BF" w:rsidRPr="00B9696E" w:rsidRDefault="009562BF" w:rsidP="00D82ED1">
            <w:pPr>
              <w:rPr>
                <w:rFonts w:ascii="Arial" w:hAnsi="Arial" w:cs="Arial"/>
                <w:i/>
              </w:rPr>
            </w:pPr>
          </w:p>
          <w:p w:rsidR="009562BF" w:rsidRPr="00B9696E" w:rsidRDefault="009562BF" w:rsidP="00D82ED1">
            <w:pPr>
              <w:rPr>
                <w:rFonts w:ascii="Arial" w:hAnsi="Arial" w:cs="Arial"/>
                <w:i/>
              </w:rPr>
            </w:pPr>
            <w:r w:rsidRPr="00B9696E">
              <w:rPr>
                <w:rFonts w:ascii="Arial" w:hAnsi="Arial" w:cs="Arial"/>
                <w:i/>
                <w:noProof/>
                <w:lang w:eastAsia="en-GB"/>
              </w:rPr>
              <w:drawing>
                <wp:inline distT="0" distB="0" distL="0" distR="0" wp14:anchorId="535C39E7" wp14:editId="142624BE">
                  <wp:extent cx="2088515" cy="1685925"/>
                  <wp:effectExtent l="0" t="0" r="698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 Tripod Pipk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8515" cy="1685925"/>
                          </a:xfrm>
                          <a:prstGeom prst="rect">
                            <a:avLst/>
                          </a:prstGeom>
                        </pic:spPr>
                      </pic:pic>
                    </a:graphicData>
                  </a:graphic>
                </wp:inline>
              </w:drawing>
            </w:r>
          </w:p>
          <w:p w:rsidR="009562BF" w:rsidRPr="00B9696E" w:rsidRDefault="009562BF" w:rsidP="009562BF">
            <w:pPr>
              <w:pStyle w:val="Heading2"/>
              <w:rPr>
                <w:rFonts w:ascii="Arial" w:hAnsi="Arial" w:cs="Arial"/>
                <w:lang w:val="en-US"/>
              </w:rPr>
            </w:pPr>
            <w:r w:rsidRPr="00B9696E">
              <w:rPr>
                <w:rFonts w:ascii="Arial" w:hAnsi="Arial" w:cs="Arial"/>
                <w:lang w:val="en-US"/>
              </w:rPr>
              <w:t xml:space="preserve">A complete tripod </w:t>
            </w:r>
            <w:proofErr w:type="spellStart"/>
            <w:r w:rsidRPr="00B9696E">
              <w:rPr>
                <w:rFonts w:ascii="Arial" w:hAnsi="Arial" w:cs="Arial"/>
                <w:lang w:val="en-US"/>
              </w:rPr>
              <w:t>pipkin</w:t>
            </w:r>
            <w:proofErr w:type="spellEnd"/>
          </w:p>
          <w:p w:rsidR="009562BF" w:rsidRPr="00B9696E" w:rsidRDefault="009562BF" w:rsidP="009562BF">
            <w:pPr>
              <w:rPr>
                <w:rFonts w:ascii="Arial" w:hAnsi="Arial" w:cs="Arial"/>
                <w:lang w:val="en-US"/>
              </w:rPr>
            </w:pPr>
          </w:p>
          <w:p w:rsidR="009562BF" w:rsidRPr="00B9696E" w:rsidRDefault="009562BF" w:rsidP="009562BF">
            <w:pPr>
              <w:rPr>
                <w:rFonts w:ascii="Arial" w:hAnsi="Arial" w:cs="Arial"/>
                <w:noProof/>
              </w:rPr>
            </w:pPr>
            <w:r w:rsidRPr="00B9696E">
              <w:rPr>
                <w:rFonts w:ascii="Arial" w:hAnsi="Arial" w:cs="Arial"/>
                <w:i/>
              </w:rPr>
              <w:t>Image: Image credit text</w:t>
            </w:r>
          </w:p>
        </w:tc>
        <w:tc>
          <w:tcPr>
            <w:tcW w:w="680" w:type="dxa"/>
          </w:tcPr>
          <w:p w:rsidR="00D82ED1" w:rsidRPr="00B9696E" w:rsidRDefault="00D82ED1" w:rsidP="00C101F6">
            <w:pPr>
              <w:rPr>
                <w:rFonts w:ascii="Arial" w:hAnsi="Arial" w:cs="Arial"/>
              </w:rPr>
            </w:pPr>
          </w:p>
        </w:tc>
        <w:tc>
          <w:tcPr>
            <w:tcW w:w="5670" w:type="dxa"/>
          </w:tcPr>
          <w:p w:rsidR="00D82ED1" w:rsidRPr="00B9696E" w:rsidRDefault="00D82ED1" w:rsidP="00D82ED1">
            <w:pPr>
              <w:rPr>
                <w:rFonts w:ascii="Arial" w:hAnsi="Arial" w:cs="Arial"/>
              </w:rPr>
            </w:pPr>
            <w:r w:rsidRPr="00B9696E">
              <w:rPr>
                <w:rFonts w:ascii="Arial" w:hAnsi="Arial" w:cs="Arial"/>
              </w:rPr>
              <w:t xml:space="preserve">This is a cooking vessel from the 17th century. It had three feet and was designed to stand in a fireplace for slow-cooking dishes such as stew. This could be a small cauldron (without a handle) or a large tripod </w:t>
            </w:r>
            <w:proofErr w:type="spellStart"/>
            <w:r w:rsidRPr="00B9696E">
              <w:rPr>
                <w:rFonts w:ascii="Arial" w:hAnsi="Arial" w:cs="Arial"/>
              </w:rPr>
              <w:t>pipkin</w:t>
            </w:r>
            <w:proofErr w:type="spellEnd"/>
            <w:r w:rsidRPr="00B9696E">
              <w:rPr>
                <w:rFonts w:ascii="Arial" w:hAnsi="Arial" w:cs="Arial"/>
              </w:rPr>
              <w:t xml:space="preserve">, but it was found at Hampton Court where cooking was done on a grand scale. The inside is glazed to be waterproof, and the soot on the outside shows that it has been used in an open fire. </w:t>
            </w:r>
            <w:proofErr w:type="spellStart"/>
            <w:r w:rsidRPr="00B9696E">
              <w:rPr>
                <w:rFonts w:ascii="Arial" w:hAnsi="Arial" w:cs="Arial"/>
              </w:rPr>
              <w:t>Pipkins</w:t>
            </w:r>
            <w:proofErr w:type="spellEnd"/>
            <w:r w:rsidRPr="00B9696E">
              <w:rPr>
                <w:rFonts w:ascii="Arial" w:hAnsi="Arial" w:cs="Arial"/>
              </w:rPr>
              <w:t xml:space="preserve"> had a lid to keep</w:t>
            </w:r>
          </w:p>
          <w:p w:rsidR="00D82ED1" w:rsidRPr="00B9696E" w:rsidRDefault="00D82ED1" w:rsidP="00D82ED1">
            <w:pPr>
              <w:rPr>
                <w:rFonts w:ascii="Arial" w:hAnsi="Arial" w:cs="Arial"/>
              </w:rPr>
            </w:pPr>
            <w:proofErr w:type="gramStart"/>
            <w:r w:rsidRPr="00B9696E">
              <w:rPr>
                <w:rFonts w:ascii="Arial" w:hAnsi="Arial" w:cs="Arial"/>
              </w:rPr>
              <w:t>the</w:t>
            </w:r>
            <w:proofErr w:type="gramEnd"/>
            <w:r w:rsidRPr="00B9696E">
              <w:rPr>
                <w:rFonts w:ascii="Arial" w:hAnsi="Arial" w:cs="Arial"/>
              </w:rPr>
              <w:t xml:space="preserve"> moisture in, and a single hollow handle, a bit like a modern saucepan. If you look closely you can see the fingerprints of the potter as he attached one of the feet to the base of the pot.</w:t>
            </w:r>
          </w:p>
        </w:tc>
      </w:tr>
      <w:tr w:rsidR="00D82ED1" w:rsidRPr="00B9696E" w:rsidTr="00521241">
        <w:trPr>
          <w:cantSplit/>
        </w:trPr>
        <w:tc>
          <w:tcPr>
            <w:tcW w:w="3289" w:type="dxa"/>
          </w:tcPr>
          <w:p w:rsidR="00D82ED1" w:rsidRPr="00B9696E" w:rsidRDefault="009562BF" w:rsidP="00D82ED1">
            <w:pPr>
              <w:rPr>
                <w:rFonts w:ascii="Arial" w:hAnsi="Arial" w:cs="Arial"/>
              </w:rPr>
            </w:pPr>
            <w:r w:rsidRPr="00B9696E">
              <w:rPr>
                <w:rFonts w:ascii="Arial" w:hAnsi="Arial" w:cs="Arial"/>
                <w:noProof/>
                <w:lang w:eastAsia="en-GB"/>
              </w:rPr>
              <w:lastRenderedPageBreak/>
              <w:drawing>
                <wp:inline distT="0" distB="0" distL="0" distR="0" wp14:anchorId="165C4DFD" wp14:editId="6E28A8E4">
                  <wp:extent cx="2088515" cy="3023870"/>
                  <wp:effectExtent l="0" t="0" r="698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mine Jar Fragme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8515" cy="3023870"/>
                          </a:xfrm>
                          <a:prstGeom prst="rect">
                            <a:avLst/>
                          </a:prstGeom>
                        </pic:spPr>
                      </pic:pic>
                    </a:graphicData>
                  </a:graphic>
                </wp:inline>
              </w:drawing>
            </w:r>
          </w:p>
          <w:p w:rsidR="00D82ED1" w:rsidRPr="00B9696E" w:rsidRDefault="00D82ED1" w:rsidP="00D82ED1">
            <w:pPr>
              <w:rPr>
                <w:rFonts w:ascii="Arial" w:hAnsi="Arial" w:cs="Arial"/>
              </w:rPr>
            </w:pPr>
          </w:p>
          <w:p w:rsidR="00D82ED1" w:rsidRPr="00B9696E" w:rsidRDefault="00D82ED1" w:rsidP="00D82ED1">
            <w:pPr>
              <w:pStyle w:val="Heading2"/>
              <w:rPr>
                <w:rFonts w:ascii="Arial" w:hAnsi="Arial" w:cs="Arial"/>
                <w:lang w:val="en-US"/>
              </w:rPr>
            </w:pPr>
            <w:proofErr w:type="spellStart"/>
            <w:r w:rsidRPr="00B9696E">
              <w:rPr>
                <w:rFonts w:ascii="Arial" w:hAnsi="Arial" w:cs="Arial"/>
                <w:lang w:val="en-US"/>
              </w:rPr>
              <w:t>Bella</w:t>
            </w:r>
            <w:r w:rsidR="00071E16" w:rsidRPr="00B9696E">
              <w:rPr>
                <w:rFonts w:ascii="Arial" w:hAnsi="Arial" w:cs="Arial"/>
                <w:lang w:val="en-US"/>
              </w:rPr>
              <w:t>r</w:t>
            </w:r>
            <w:r w:rsidRPr="00B9696E">
              <w:rPr>
                <w:rFonts w:ascii="Arial" w:hAnsi="Arial" w:cs="Arial"/>
                <w:lang w:val="en-US"/>
              </w:rPr>
              <w:t>mine</w:t>
            </w:r>
            <w:proofErr w:type="spellEnd"/>
            <w:r w:rsidRPr="00B9696E">
              <w:rPr>
                <w:rFonts w:ascii="Arial" w:hAnsi="Arial" w:cs="Arial"/>
                <w:lang w:val="en-US"/>
              </w:rPr>
              <w:t xml:space="preserve"> jar fragment</w:t>
            </w:r>
          </w:p>
          <w:p w:rsidR="00D82ED1" w:rsidRPr="00B9696E" w:rsidRDefault="00D82ED1" w:rsidP="00D82ED1">
            <w:pPr>
              <w:rPr>
                <w:rFonts w:ascii="Arial" w:hAnsi="Arial" w:cs="Arial"/>
                <w:lang w:val="en-US"/>
              </w:rPr>
            </w:pPr>
            <w:r w:rsidRPr="00B9696E">
              <w:rPr>
                <w:rFonts w:ascii="Arial" w:hAnsi="Arial" w:cs="Arial"/>
                <w:lang w:val="en-US"/>
              </w:rPr>
              <w:t>Date: 1550 - 1700</w:t>
            </w:r>
          </w:p>
          <w:p w:rsidR="00D82ED1" w:rsidRPr="00B9696E" w:rsidRDefault="00D82ED1" w:rsidP="00D82ED1">
            <w:pPr>
              <w:rPr>
                <w:rFonts w:ascii="Arial" w:hAnsi="Arial" w:cs="Arial"/>
                <w:lang w:val="en-US"/>
              </w:rPr>
            </w:pPr>
            <w:r w:rsidRPr="00B9696E">
              <w:rPr>
                <w:rFonts w:ascii="Arial" w:hAnsi="Arial" w:cs="Arial"/>
                <w:lang w:val="en-US"/>
              </w:rPr>
              <w:t>Found: Hampton Court moat excavation</w:t>
            </w:r>
          </w:p>
          <w:p w:rsidR="00D82ED1" w:rsidRPr="00B9696E" w:rsidRDefault="00D82ED1" w:rsidP="00D82ED1">
            <w:pPr>
              <w:rPr>
                <w:rFonts w:ascii="Arial" w:hAnsi="Arial" w:cs="Arial"/>
                <w:lang w:val="en-US"/>
              </w:rPr>
            </w:pPr>
          </w:p>
          <w:p w:rsidR="00D82ED1" w:rsidRPr="00B9696E" w:rsidRDefault="00D82ED1" w:rsidP="00D82ED1">
            <w:pPr>
              <w:rPr>
                <w:rFonts w:ascii="Arial" w:hAnsi="Arial" w:cs="Arial"/>
                <w:i/>
              </w:rPr>
            </w:pPr>
            <w:r w:rsidRPr="00B9696E">
              <w:rPr>
                <w:rFonts w:ascii="Arial" w:hAnsi="Arial" w:cs="Arial"/>
                <w:i/>
              </w:rPr>
              <w:t>Image: Image credit text</w:t>
            </w:r>
          </w:p>
          <w:p w:rsidR="009562BF" w:rsidRPr="00B9696E" w:rsidRDefault="009562BF" w:rsidP="00D82ED1">
            <w:pPr>
              <w:rPr>
                <w:rFonts w:ascii="Arial" w:hAnsi="Arial" w:cs="Arial"/>
                <w:i/>
              </w:rPr>
            </w:pPr>
          </w:p>
          <w:p w:rsidR="009562BF" w:rsidRPr="00B9696E" w:rsidRDefault="009562BF" w:rsidP="009562BF">
            <w:pPr>
              <w:pStyle w:val="Heading2"/>
              <w:rPr>
                <w:rFonts w:ascii="Arial" w:hAnsi="Arial" w:cs="Arial"/>
                <w:lang w:val="en-US"/>
              </w:rPr>
            </w:pPr>
            <w:r w:rsidRPr="00B9696E">
              <w:rPr>
                <w:rFonts w:ascii="Arial" w:hAnsi="Arial" w:cs="Arial"/>
                <w:noProof/>
                <w:lang w:eastAsia="en-GB"/>
              </w:rPr>
              <w:drawing>
                <wp:inline distT="0" distB="0" distL="0" distR="0" wp14:anchorId="28E425B2" wp14:editId="5386E2AC">
                  <wp:extent cx="2088515" cy="173545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 Bartman Jugs.jpg"/>
                          <pic:cNvPicPr/>
                        </pic:nvPicPr>
                        <pic:blipFill>
                          <a:blip r:embed="rId22">
                            <a:extLst>
                              <a:ext uri="{28A0092B-C50C-407E-A947-70E740481C1C}">
                                <a14:useLocalDpi xmlns:a14="http://schemas.microsoft.com/office/drawing/2010/main" val="0"/>
                              </a:ext>
                            </a:extLst>
                          </a:blip>
                          <a:stretch>
                            <a:fillRect/>
                          </a:stretch>
                        </pic:blipFill>
                        <pic:spPr>
                          <a:xfrm>
                            <a:off x="0" y="0"/>
                            <a:ext cx="2088515" cy="1735455"/>
                          </a:xfrm>
                          <a:prstGeom prst="rect">
                            <a:avLst/>
                          </a:prstGeom>
                        </pic:spPr>
                      </pic:pic>
                    </a:graphicData>
                  </a:graphic>
                </wp:inline>
              </w:drawing>
            </w:r>
          </w:p>
          <w:p w:rsidR="009562BF" w:rsidRPr="00B9696E" w:rsidRDefault="009562BF" w:rsidP="009562BF">
            <w:pPr>
              <w:pStyle w:val="Heading2"/>
              <w:rPr>
                <w:rFonts w:ascii="Arial" w:hAnsi="Arial" w:cs="Arial"/>
                <w:lang w:val="en-US"/>
              </w:rPr>
            </w:pPr>
          </w:p>
          <w:p w:rsidR="009562BF" w:rsidRPr="00B9696E" w:rsidRDefault="009562BF" w:rsidP="009562BF">
            <w:pPr>
              <w:pStyle w:val="Heading2"/>
              <w:rPr>
                <w:rFonts w:ascii="Arial" w:hAnsi="Arial" w:cs="Arial"/>
                <w:lang w:val="en-US"/>
              </w:rPr>
            </w:pPr>
            <w:r w:rsidRPr="00B9696E">
              <w:rPr>
                <w:rFonts w:ascii="Arial" w:hAnsi="Arial" w:cs="Arial"/>
                <w:lang w:val="en-US"/>
              </w:rPr>
              <w:t xml:space="preserve">Examples of complete </w:t>
            </w:r>
            <w:proofErr w:type="spellStart"/>
            <w:r w:rsidRPr="00B9696E">
              <w:rPr>
                <w:rFonts w:ascii="Arial" w:hAnsi="Arial" w:cs="Arial"/>
                <w:lang w:val="en-US"/>
              </w:rPr>
              <w:t>bartman</w:t>
            </w:r>
            <w:proofErr w:type="spellEnd"/>
            <w:r w:rsidRPr="00B9696E">
              <w:rPr>
                <w:rFonts w:ascii="Arial" w:hAnsi="Arial" w:cs="Arial"/>
                <w:lang w:val="en-US"/>
              </w:rPr>
              <w:t xml:space="preserve"> jugs</w:t>
            </w:r>
          </w:p>
          <w:p w:rsidR="009562BF" w:rsidRPr="00B9696E" w:rsidRDefault="009562BF" w:rsidP="009562BF">
            <w:pPr>
              <w:rPr>
                <w:rFonts w:ascii="Arial" w:hAnsi="Arial" w:cs="Arial"/>
                <w:lang w:val="en-US"/>
              </w:rPr>
            </w:pPr>
          </w:p>
          <w:p w:rsidR="009562BF" w:rsidRPr="00B9696E" w:rsidRDefault="009562BF" w:rsidP="009562BF">
            <w:pPr>
              <w:rPr>
                <w:rFonts w:ascii="Arial" w:hAnsi="Arial" w:cs="Arial"/>
                <w:noProof/>
              </w:rPr>
            </w:pPr>
            <w:r w:rsidRPr="00B9696E">
              <w:rPr>
                <w:rFonts w:ascii="Arial" w:hAnsi="Arial" w:cs="Arial"/>
                <w:i/>
              </w:rPr>
              <w:t>Image: Image credit text</w:t>
            </w:r>
          </w:p>
        </w:tc>
        <w:tc>
          <w:tcPr>
            <w:tcW w:w="680" w:type="dxa"/>
          </w:tcPr>
          <w:p w:rsidR="00D82ED1" w:rsidRPr="00B9696E" w:rsidRDefault="00D82ED1" w:rsidP="00C101F6">
            <w:pPr>
              <w:rPr>
                <w:rFonts w:ascii="Arial" w:hAnsi="Arial" w:cs="Arial"/>
              </w:rPr>
            </w:pPr>
          </w:p>
        </w:tc>
        <w:tc>
          <w:tcPr>
            <w:tcW w:w="5670" w:type="dxa"/>
          </w:tcPr>
          <w:p w:rsidR="00D82ED1" w:rsidRPr="00B9696E" w:rsidRDefault="00D82ED1" w:rsidP="00D82ED1">
            <w:pPr>
              <w:rPr>
                <w:rFonts w:ascii="Arial" w:hAnsi="Arial" w:cs="Arial"/>
              </w:rPr>
            </w:pPr>
            <w:r w:rsidRPr="00B9696E">
              <w:rPr>
                <w:rFonts w:ascii="Arial" w:hAnsi="Arial" w:cs="Arial"/>
              </w:rPr>
              <w:t xml:space="preserve">This is the top of a </w:t>
            </w:r>
            <w:proofErr w:type="spellStart"/>
            <w:r w:rsidRPr="00B9696E">
              <w:rPr>
                <w:rFonts w:ascii="Arial" w:hAnsi="Arial" w:cs="Arial"/>
              </w:rPr>
              <w:t>Bartman</w:t>
            </w:r>
            <w:proofErr w:type="spellEnd"/>
            <w:r w:rsidRPr="00B9696E">
              <w:rPr>
                <w:rFonts w:ascii="Arial" w:hAnsi="Arial" w:cs="Arial"/>
              </w:rPr>
              <w:t xml:space="preserve"> jug - made in Germany in the 16th – 17th century, and found in 1910 in the moat at Hampton Court. Our name for them is a corruption of the German name ‘</w:t>
            </w:r>
            <w:proofErr w:type="spellStart"/>
            <w:r w:rsidRPr="00B9696E">
              <w:rPr>
                <w:rFonts w:ascii="Arial" w:hAnsi="Arial" w:cs="Arial"/>
              </w:rPr>
              <w:t>Baardman</w:t>
            </w:r>
            <w:proofErr w:type="spellEnd"/>
            <w:r w:rsidRPr="00B9696E">
              <w:rPr>
                <w:rFonts w:ascii="Arial" w:hAnsi="Arial" w:cs="Arial"/>
              </w:rPr>
              <w:t xml:space="preserve">’, or beard man, obviously due to the bearded face on the front. People thought the bearded face looked like Cardinal </w:t>
            </w:r>
            <w:proofErr w:type="spellStart"/>
            <w:r w:rsidRPr="00B9696E">
              <w:rPr>
                <w:rFonts w:ascii="Arial" w:hAnsi="Arial" w:cs="Arial"/>
              </w:rPr>
              <w:t>Bellarmine</w:t>
            </w:r>
            <w:proofErr w:type="spellEnd"/>
            <w:r w:rsidRPr="00B9696E">
              <w:rPr>
                <w:rFonts w:ascii="Arial" w:hAnsi="Arial" w:cs="Arial"/>
              </w:rPr>
              <w:t xml:space="preserve"> (who confronted Galileo in the early 17th century over the theory that the earth turned around the sun), so they are often called ‘</w:t>
            </w:r>
            <w:proofErr w:type="spellStart"/>
            <w:r w:rsidRPr="00B9696E">
              <w:rPr>
                <w:rFonts w:ascii="Arial" w:hAnsi="Arial" w:cs="Arial"/>
              </w:rPr>
              <w:t>Bellarmine</w:t>
            </w:r>
            <w:proofErr w:type="spellEnd"/>
            <w:r w:rsidRPr="00B9696E">
              <w:rPr>
                <w:rFonts w:ascii="Arial" w:hAnsi="Arial" w:cs="Arial"/>
              </w:rPr>
              <w:t>’ jugs.</w:t>
            </w:r>
          </w:p>
          <w:p w:rsidR="00D82ED1" w:rsidRPr="00B9696E" w:rsidRDefault="00D82ED1" w:rsidP="00D82ED1">
            <w:pPr>
              <w:rPr>
                <w:rFonts w:ascii="Arial" w:hAnsi="Arial" w:cs="Arial"/>
              </w:rPr>
            </w:pPr>
          </w:p>
          <w:p w:rsidR="00D82ED1" w:rsidRPr="00B9696E" w:rsidRDefault="00D82ED1" w:rsidP="00D82ED1">
            <w:pPr>
              <w:rPr>
                <w:rFonts w:ascii="Arial" w:hAnsi="Arial" w:cs="Arial"/>
              </w:rPr>
            </w:pPr>
            <w:proofErr w:type="spellStart"/>
            <w:r w:rsidRPr="00B9696E">
              <w:rPr>
                <w:rFonts w:ascii="Arial" w:hAnsi="Arial" w:cs="Arial"/>
              </w:rPr>
              <w:t>Bartman</w:t>
            </w:r>
            <w:proofErr w:type="spellEnd"/>
            <w:r w:rsidRPr="00B9696E">
              <w:rPr>
                <w:rFonts w:ascii="Arial" w:hAnsi="Arial" w:cs="Arial"/>
              </w:rPr>
              <w:t xml:space="preserve"> jugs were for storing and drinking wine and beer. They are made of a type of pottery called stoneware which has been fired so hot (1200-1400°C) that the minerals fuse together, making the pottery waterproof and suitable for storing liquids. England imported huge quantities of German stoneware, especially </w:t>
            </w:r>
            <w:proofErr w:type="spellStart"/>
            <w:r w:rsidRPr="00B9696E">
              <w:rPr>
                <w:rFonts w:ascii="Arial" w:hAnsi="Arial" w:cs="Arial"/>
              </w:rPr>
              <w:t>Bartman</w:t>
            </w:r>
            <w:proofErr w:type="spellEnd"/>
            <w:r w:rsidRPr="00B9696E">
              <w:rPr>
                <w:rFonts w:ascii="Arial" w:hAnsi="Arial" w:cs="Arial"/>
              </w:rPr>
              <w:t xml:space="preserve"> jugs, until the mid-17th century when we developed our own stoneware industry and, more importantly, developed glass bottles as an alternative.</w:t>
            </w:r>
          </w:p>
          <w:p w:rsidR="00D82ED1" w:rsidRPr="00B9696E" w:rsidRDefault="00D82ED1"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 xml:space="preserve">The speckled surface is from a salt glaze. At the end of the firing, salt was thrown into the kiln which instantly </w:t>
            </w:r>
            <w:proofErr w:type="spellStart"/>
            <w:r w:rsidRPr="00B9696E">
              <w:rPr>
                <w:rFonts w:ascii="Arial" w:hAnsi="Arial" w:cs="Arial"/>
              </w:rPr>
              <w:t>vapourised</w:t>
            </w:r>
            <w:proofErr w:type="spellEnd"/>
            <w:r w:rsidRPr="00B9696E">
              <w:rPr>
                <w:rFonts w:ascii="Arial" w:hAnsi="Arial" w:cs="Arial"/>
              </w:rPr>
              <w:t xml:space="preserve"> and fused with the surface of the pottery. Chlorine gas was given off; a poisonous gas that was later used as chemical weapon in the First World War.</w:t>
            </w:r>
          </w:p>
        </w:tc>
      </w:tr>
      <w:tr w:rsidR="00D82ED1" w:rsidRPr="00B9696E" w:rsidTr="00521241">
        <w:trPr>
          <w:cantSplit/>
        </w:trPr>
        <w:tc>
          <w:tcPr>
            <w:tcW w:w="3289" w:type="dxa"/>
          </w:tcPr>
          <w:p w:rsidR="00D82ED1" w:rsidRPr="00B9696E" w:rsidRDefault="009562BF" w:rsidP="00D82ED1">
            <w:pPr>
              <w:rPr>
                <w:rFonts w:ascii="Arial" w:hAnsi="Arial" w:cs="Arial"/>
              </w:rPr>
            </w:pPr>
            <w:r w:rsidRPr="00B9696E">
              <w:rPr>
                <w:rFonts w:ascii="Arial" w:hAnsi="Arial" w:cs="Arial"/>
                <w:noProof/>
                <w:lang w:eastAsia="en-GB"/>
              </w:rPr>
              <w:lastRenderedPageBreak/>
              <w:drawing>
                <wp:inline distT="0" distB="0" distL="0" distR="0" wp14:anchorId="78B2C57C" wp14:editId="7D4F208D">
                  <wp:extent cx="1990344" cy="26730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Deer Antl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0344" cy="2673096"/>
                          </a:xfrm>
                          <a:prstGeom prst="rect">
                            <a:avLst/>
                          </a:prstGeom>
                        </pic:spPr>
                      </pic:pic>
                    </a:graphicData>
                  </a:graphic>
                </wp:inline>
              </w:drawing>
            </w:r>
          </w:p>
          <w:p w:rsidR="00D82ED1" w:rsidRPr="00B9696E" w:rsidRDefault="00D82ED1" w:rsidP="00D82ED1">
            <w:pPr>
              <w:rPr>
                <w:rFonts w:ascii="Arial" w:hAnsi="Arial" w:cs="Arial"/>
              </w:rPr>
            </w:pPr>
          </w:p>
          <w:p w:rsidR="00D82ED1" w:rsidRPr="00B9696E" w:rsidRDefault="00D82ED1" w:rsidP="00D82ED1">
            <w:pPr>
              <w:pStyle w:val="Heading2"/>
              <w:rPr>
                <w:rFonts w:ascii="Arial" w:hAnsi="Arial" w:cs="Arial"/>
                <w:lang w:val="en-US"/>
              </w:rPr>
            </w:pPr>
            <w:r w:rsidRPr="00B9696E">
              <w:rPr>
                <w:rFonts w:ascii="Arial" w:hAnsi="Arial" w:cs="Arial"/>
                <w:lang w:val="en-US"/>
              </w:rPr>
              <w:t>Red deer antler</w:t>
            </w:r>
          </w:p>
          <w:p w:rsidR="00D82ED1" w:rsidRPr="00B9696E" w:rsidRDefault="00D82ED1" w:rsidP="00D82ED1">
            <w:pPr>
              <w:rPr>
                <w:rFonts w:ascii="Arial" w:hAnsi="Arial" w:cs="Arial"/>
                <w:lang w:val="en-US"/>
              </w:rPr>
            </w:pPr>
            <w:r w:rsidRPr="00B9696E">
              <w:rPr>
                <w:rFonts w:ascii="Arial" w:hAnsi="Arial" w:cs="Arial"/>
                <w:lang w:val="en-US"/>
              </w:rPr>
              <w:t>Date: Unknown</w:t>
            </w:r>
          </w:p>
          <w:p w:rsidR="00D82ED1" w:rsidRPr="00B9696E" w:rsidRDefault="00D82ED1" w:rsidP="00D82ED1">
            <w:pPr>
              <w:rPr>
                <w:rFonts w:ascii="Arial" w:hAnsi="Arial" w:cs="Arial"/>
                <w:lang w:val="en-US"/>
              </w:rPr>
            </w:pPr>
            <w:r w:rsidRPr="00B9696E">
              <w:rPr>
                <w:rFonts w:ascii="Arial" w:hAnsi="Arial" w:cs="Arial"/>
                <w:lang w:val="en-US"/>
              </w:rPr>
              <w:t>Found: Privy Garden excavation</w:t>
            </w:r>
          </w:p>
          <w:p w:rsidR="00D82ED1" w:rsidRPr="00B9696E" w:rsidRDefault="00D82ED1" w:rsidP="00D82ED1">
            <w:pPr>
              <w:rPr>
                <w:rFonts w:ascii="Arial" w:hAnsi="Arial" w:cs="Arial"/>
                <w:lang w:val="en-US"/>
              </w:rPr>
            </w:pPr>
          </w:p>
          <w:p w:rsidR="00D82ED1" w:rsidRPr="00B9696E" w:rsidRDefault="00D82ED1" w:rsidP="00D82ED1">
            <w:pPr>
              <w:rPr>
                <w:rFonts w:ascii="Arial" w:hAnsi="Arial" w:cs="Arial"/>
                <w:noProof/>
              </w:rPr>
            </w:pPr>
            <w:r w:rsidRPr="00B9696E">
              <w:rPr>
                <w:rFonts w:ascii="Arial" w:hAnsi="Arial" w:cs="Arial"/>
                <w:i/>
              </w:rPr>
              <w:t>Image: Image credit text</w:t>
            </w:r>
          </w:p>
        </w:tc>
        <w:tc>
          <w:tcPr>
            <w:tcW w:w="680" w:type="dxa"/>
          </w:tcPr>
          <w:p w:rsidR="00D82ED1" w:rsidRPr="00B9696E" w:rsidRDefault="00D82ED1" w:rsidP="00C101F6">
            <w:pPr>
              <w:rPr>
                <w:rFonts w:ascii="Arial" w:hAnsi="Arial" w:cs="Arial"/>
              </w:rPr>
            </w:pPr>
          </w:p>
        </w:tc>
        <w:tc>
          <w:tcPr>
            <w:tcW w:w="5670" w:type="dxa"/>
          </w:tcPr>
          <w:p w:rsidR="00D82ED1" w:rsidRPr="00B9696E" w:rsidRDefault="00D82ED1" w:rsidP="00D82ED1">
            <w:pPr>
              <w:rPr>
                <w:rFonts w:ascii="Arial" w:hAnsi="Arial" w:cs="Arial"/>
              </w:rPr>
            </w:pPr>
            <w:r w:rsidRPr="00B9696E">
              <w:rPr>
                <w:rFonts w:ascii="Arial" w:hAnsi="Arial" w:cs="Arial"/>
              </w:rPr>
              <w:t>This is the base of an antler from a red deer; the</w:t>
            </w:r>
            <w:r w:rsidR="00017B82" w:rsidRPr="00B9696E">
              <w:rPr>
                <w:rFonts w:ascii="Arial" w:hAnsi="Arial" w:cs="Arial"/>
              </w:rPr>
              <w:t xml:space="preserve"> </w:t>
            </w:r>
            <w:r w:rsidRPr="00B9696E">
              <w:rPr>
                <w:rFonts w:ascii="Arial" w:hAnsi="Arial" w:cs="Arial"/>
              </w:rPr>
              <w:t>flared part once attached to the skull. Only the males</w:t>
            </w:r>
            <w:r w:rsidR="00017B82" w:rsidRPr="00B9696E">
              <w:rPr>
                <w:rFonts w:ascii="Arial" w:hAnsi="Arial" w:cs="Arial"/>
              </w:rPr>
              <w:t xml:space="preserve"> </w:t>
            </w:r>
            <w:r w:rsidRPr="00B9696E">
              <w:rPr>
                <w:rFonts w:ascii="Arial" w:hAnsi="Arial" w:cs="Arial"/>
              </w:rPr>
              <w:t>have antlers, which they use for courtship display</w:t>
            </w:r>
            <w:r w:rsidR="00017B82" w:rsidRPr="00B9696E">
              <w:rPr>
                <w:rFonts w:ascii="Arial" w:hAnsi="Arial" w:cs="Arial"/>
              </w:rPr>
              <w:t xml:space="preserve"> </w:t>
            </w:r>
            <w:r w:rsidRPr="00B9696E">
              <w:rPr>
                <w:rFonts w:ascii="Arial" w:hAnsi="Arial" w:cs="Arial"/>
              </w:rPr>
              <w:t>and fighting. Their antlers grow each year, and Tudor</w:t>
            </w:r>
            <w:r w:rsidR="00017B82" w:rsidRPr="00B9696E">
              <w:rPr>
                <w:rFonts w:ascii="Arial" w:hAnsi="Arial" w:cs="Arial"/>
              </w:rPr>
              <w:t xml:space="preserve"> </w:t>
            </w:r>
            <w:r w:rsidRPr="00B9696E">
              <w:rPr>
                <w:rFonts w:ascii="Arial" w:hAnsi="Arial" w:cs="Arial"/>
              </w:rPr>
              <w:t>huntsmen would have hoped to catch a hart (a stag</w:t>
            </w:r>
            <w:r w:rsidR="00017B82" w:rsidRPr="00B9696E">
              <w:rPr>
                <w:rFonts w:ascii="Arial" w:hAnsi="Arial" w:cs="Arial"/>
              </w:rPr>
              <w:t xml:space="preserve"> </w:t>
            </w:r>
            <w:r w:rsidRPr="00B9696E">
              <w:rPr>
                <w:rFonts w:ascii="Arial" w:hAnsi="Arial" w:cs="Arial"/>
              </w:rPr>
              <w:t>which is more than 5 years old), or even a ‘hart of ten’ -</w:t>
            </w:r>
            <w:r w:rsidR="00017B82" w:rsidRPr="00B9696E">
              <w:rPr>
                <w:rFonts w:ascii="Arial" w:hAnsi="Arial" w:cs="Arial"/>
              </w:rPr>
              <w:t xml:space="preserve"> </w:t>
            </w:r>
            <w:r w:rsidRPr="00B9696E">
              <w:rPr>
                <w:rFonts w:ascii="Arial" w:hAnsi="Arial" w:cs="Arial"/>
              </w:rPr>
              <w:t>a stag with ten points on its antlers.</w:t>
            </w:r>
          </w:p>
          <w:p w:rsidR="00017B82" w:rsidRPr="00B9696E" w:rsidRDefault="00017B82"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Hunting was a popular T</w:t>
            </w:r>
            <w:r w:rsidR="00017B82" w:rsidRPr="00B9696E">
              <w:rPr>
                <w:rFonts w:ascii="Arial" w:hAnsi="Arial" w:cs="Arial"/>
              </w:rPr>
              <w:t xml:space="preserve">udor sport, with Henry VIII and </w:t>
            </w:r>
            <w:r w:rsidRPr="00B9696E">
              <w:rPr>
                <w:rFonts w:ascii="Arial" w:hAnsi="Arial" w:cs="Arial"/>
              </w:rPr>
              <w:t>Elizabeth I both being keen hunters. Home Park, the</w:t>
            </w:r>
            <w:r w:rsidR="00017B82" w:rsidRPr="00B9696E">
              <w:rPr>
                <w:rFonts w:ascii="Arial" w:hAnsi="Arial" w:cs="Arial"/>
              </w:rPr>
              <w:t xml:space="preserve"> </w:t>
            </w:r>
            <w:r w:rsidRPr="00B9696E">
              <w:rPr>
                <w:rFonts w:ascii="Arial" w:hAnsi="Arial" w:cs="Arial"/>
              </w:rPr>
              <w:t>wide parkland that stretches out from Hampton Court</w:t>
            </w:r>
            <w:r w:rsidR="00017B82" w:rsidRPr="00B9696E">
              <w:rPr>
                <w:rFonts w:ascii="Arial" w:hAnsi="Arial" w:cs="Arial"/>
              </w:rPr>
              <w:t xml:space="preserve"> </w:t>
            </w:r>
            <w:r w:rsidRPr="00B9696E">
              <w:rPr>
                <w:rFonts w:ascii="Arial" w:hAnsi="Arial" w:cs="Arial"/>
              </w:rPr>
              <w:t>Palace, was enclosed as a deer park in c.1515, and a long</w:t>
            </w:r>
            <w:r w:rsidR="00017B82" w:rsidRPr="00B9696E">
              <w:rPr>
                <w:rFonts w:ascii="Arial" w:hAnsi="Arial" w:cs="Arial"/>
              </w:rPr>
              <w:t xml:space="preserve"> </w:t>
            </w:r>
            <w:r w:rsidRPr="00B9696E">
              <w:rPr>
                <w:rFonts w:ascii="Arial" w:hAnsi="Arial" w:cs="Arial"/>
              </w:rPr>
              <w:t>wall was built through the middle of it to direct the</w:t>
            </w:r>
            <w:r w:rsidR="00017B82" w:rsidRPr="00B9696E">
              <w:rPr>
                <w:rFonts w:ascii="Arial" w:hAnsi="Arial" w:cs="Arial"/>
              </w:rPr>
              <w:t xml:space="preserve"> </w:t>
            </w:r>
            <w:r w:rsidRPr="00B9696E">
              <w:rPr>
                <w:rFonts w:ascii="Arial" w:hAnsi="Arial" w:cs="Arial"/>
              </w:rPr>
              <w:t>chase - this was known as the deer course.</w:t>
            </w:r>
          </w:p>
          <w:p w:rsidR="00017B82" w:rsidRPr="00B9696E" w:rsidRDefault="00017B82" w:rsidP="00D82ED1">
            <w:pPr>
              <w:rPr>
                <w:rFonts w:ascii="Arial" w:hAnsi="Arial" w:cs="Arial"/>
              </w:rPr>
            </w:pPr>
          </w:p>
          <w:p w:rsidR="00D82ED1" w:rsidRPr="00B9696E" w:rsidRDefault="00D82ED1" w:rsidP="00D82ED1">
            <w:pPr>
              <w:rPr>
                <w:rFonts w:ascii="Arial" w:hAnsi="Arial" w:cs="Arial"/>
              </w:rPr>
            </w:pPr>
            <w:r w:rsidRPr="00B9696E">
              <w:rPr>
                <w:rFonts w:ascii="Arial" w:hAnsi="Arial" w:cs="Arial"/>
              </w:rPr>
              <w:t>Red and fallow deer ha</w:t>
            </w:r>
            <w:r w:rsidR="00017B82" w:rsidRPr="00B9696E">
              <w:rPr>
                <w:rFonts w:ascii="Arial" w:hAnsi="Arial" w:cs="Arial"/>
              </w:rPr>
              <w:t xml:space="preserve">ve been kept in Home Park since </w:t>
            </w:r>
            <w:r w:rsidRPr="00B9696E">
              <w:rPr>
                <w:rFonts w:ascii="Arial" w:hAnsi="Arial" w:cs="Arial"/>
              </w:rPr>
              <w:t>Tudor times, although the hunt was considered as sport,</w:t>
            </w:r>
            <w:r w:rsidR="00017B82" w:rsidRPr="00B9696E">
              <w:rPr>
                <w:rFonts w:ascii="Arial" w:hAnsi="Arial" w:cs="Arial"/>
              </w:rPr>
              <w:t xml:space="preserve"> </w:t>
            </w:r>
            <w:r w:rsidRPr="00B9696E">
              <w:rPr>
                <w:rFonts w:ascii="Arial" w:hAnsi="Arial" w:cs="Arial"/>
              </w:rPr>
              <w:t>it did also supply the Court with venison. This antler was</w:t>
            </w:r>
            <w:r w:rsidR="00017B82" w:rsidRPr="00B9696E">
              <w:rPr>
                <w:rFonts w:ascii="Arial" w:hAnsi="Arial" w:cs="Arial"/>
              </w:rPr>
              <w:t xml:space="preserve"> </w:t>
            </w:r>
            <w:r w:rsidRPr="00B9696E">
              <w:rPr>
                <w:rFonts w:ascii="Arial" w:hAnsi="Arial" w:cs="Arial"/>
              </w:rPr>
              <w:t>found in excavations of the Privy Garden at Hampton</w:t>
            </w:r>
            <w:r w:rsidR="00017B82" w:rsidRPr="00B9696E">
              <w:rPr>
                <w:rFonts w:ascii="Arial" w:hAnsi="Arial" w:cs="Arial"/>
              </w:rPr>
              <w:t xml:space="preserve"> </w:t>
            </w:r>
            <w:r w:rsidRPr="00B9696E">
              <w:rPr>
                <w:rFonts w:ascii="Arial" w:hAnsi="Arial" w:cs="Arial"/>
              </w:rPr>
              <w:t>Court, and is thought to be waste from food preparation</w:t>
            </w:r>
            <w:r w:rsidR="00017B82" w:rsidRPr="00B9696E">
              <w:rPr>
                <w:rFonts w:ascii="Arial" w:hAnsi="Arial" w:cs="Arial"/>
              </w:rPr>
              <w:t xml:space="preserve"> </w:t>
            </w:r>
            <w:r w:rsidRPr="00B9696E">
              <w:rPr>
                <w:rFonts w:ascii="Arial" w:hAnsi="Arial" w:cs="Arial"/>
              </w:rPr>
              <w:t>in the kitchen.</w:t>
            </w:r>
          </w:p>
        </w:tc>
      </w:tr>
      <w:tr w:rsidR="00017B82" w:rsidRPr="00B9696E" w:rsidTr="00521241">
        <w:trPr>
          <w:cantSplit/>
        </w:trPr>
        <w:tc>
          <w:tcPr>
            <w:tcW w:w="3289" w:type="dxa"/>
          </w:tcPr>
          <w:p w:rsidR="00017B82" w:rsidRPr="00B9696E" w:rsidRDefault="00B12C9A" w:rsidP="00017B82">
            <w:pPr>
              <w:rPr>
                <w:rFonts w:ascii="Arial" w:hAnsi="Arial" w:cs="Arial"/>
              </w:rPr>
            </w:pPr>
            <w:r w:rsidRPr="00B9696E">
              <w:rPr>
                <w:rFonts w:ascii="Arial" w:hAnsi="Arial" w:cs="Arial"/>
                <w:noProof/>
                <w:lang w:eastAsia="en-GB"/>
              </w:rPr>
              <w:lastRenderedPageBreak/>
              <w:drawing>
                <wp:inline distT="0" distB="0" distL="0" distR="0" wp14:anchorId="5FA0C0D3" wp14:editId="35124561">
                  <wp:extent cx="2079305" cy="1238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dor Brick.jpg"/>
                          <pic:cNvPicPr/>
                        </pic:nvPicPr>
                        <pic:blipFill rotWithShape="1">
                          <a:blip r:embed="rId24" cstate="print">
                            <a:extLst>
                              <a:ext uri="{28A0092B-C50C-407E-A947-70E740481C1C}">
                                <a14:useLocalDpi xmlns:a14="http://schemas.microsoft.com/office/drawing/2010/main" val="0"/>
                              </a:ext>
                            </a:extLst>
                          </a:blip>
                          <a:srcRect t="10974" b="44441"/>
                          <a:stretch/>
                        </pic:blipFill>
                        <pic:spPr bwMode="auto">
                          <a:xfrm>
                            <a:off x="0" y="0"/>
                            <a:ext cx="2088515" cy="1243735"/>
                          </a:xfrm>
                          <a:prstGeom prst="rect">
                            <a:avLst/>
                          </a:prstGeom>
                          <a:ln>
                            <a:noFill/>
                          </a:ln>
                          <a:extLst>
                            <a:ext uri="{53640926-AAD7-44D8-BBD7-CCE9431645EC}">
                              <a14:shadowObscured xmlns:a14="http://schemas.microsoft.com/office/drawing/2010/main"/>
                            </a:ext>
                          </a:extLst>
                        </pic:spPr>
                      </pic:pic>
                    </a:graphicData>
                  </a:graphic>
                </wp:inline>
              </w:drawing>
            </w:r>
          </w:p>
          <w:p w:rsidR="00017B82" w:rsidRPr="00B9696E" w:rsidRDefault="00017B82" w:rsidP="00017B82">
            <w:pPr>
              <w:rPr>
                <w:rFonts w:ascii="Arial" w:hAnsi="Arial" w:cs="Arial"/>
              </w:rPr>
            </w:pPr>
          </w:p>
          <w:p w:rsidR="00017B82" w:rsidRPr="00B9696E" w:rsidRDefault="00017B82" w:rsidP="00017B82">
            <w:pPr>
              <w:pStyle w:val="Heading2"/>
              <w:rPr>
                <w:rFonts w:ascii="Arial" w:hAnsi="Arial" w:cs="Arial"/>
                <w:lang w:val="en-US"/>
              </w:rPr>
            </w:pPr>
            <w:r w:rsidRPr="00B9696E">
              <w:rPr>
                <w:rFonts w:ascii="Arial" w:hAnsi="Arial" w:cs="Arial"/>
                <w:lang w:val="en-US"/>
              </w:rPr>
              <w:t>Tudor brick</w:t>
            </w:r>
          </w:p>
          <w:p w:rsidR="00017B82" w:rsidRPr="00B9696E" w:rsidRDefault="00017B82" w:rsidP="00017B82">
            <w:pPr>
              <w:rPr>
                <w:rFonts w:ascii="Arial" w:hAnsi="Arial" w:cs="Arial"/>
                <w:lang w:val="en-US"/>
              </w:rPr>
            </w:pPr>
            <w:r w:rsidRPr="00B9696E">
              <w:rPr>
                <w:rFonts w:ascii="Arial" w:hAnsi="Arial" w:cs="Arial"/>
                <w:lang w:val="en-US"/>
              </w:rPr>
              <w:t>Date: c.1530 - 1565</w:t>
            </w:r>
          </w:p>
          <w:p w:rsidR="00017B82" w:rsidRPr="00B9696E" w:rsidRDefault="00017B82" w:rsidP="00017B82">
            <w:pPr>
              <w:rPr>
                <w:rFonts w:ascii="Arial" w:hAnsi="Arial" w:cs="Arial"/>
                <w:lang w:val="en-US"/>
              </w:rPr>
            </w:pPr>
            <w:r w:rsidRPr="00B9696E">
              <w:rPr>
                <w:rFonts w:ascii="Arial" w:hAnsi="Arial" w:cs="Arial"/>
                <w:lang w:val="en-US"/>
              </w:rPr>
              <w:t>Found: Privy Garden excavation</w:t>
            </w:r>
          </w:p>
          <w:p w:rsidR="00017B82" w:rsidRPr="00B9696E" w:rsidRDefault="00017B82" w:rsidP="00017B82">
            <w:pPr>
              <w:rPr>
                <w:rFonts w:ascii="Arial" w:hAnsi="Arial" w:cs="Arial"/>
                <w:lang w:val="en-US"/>
              </w:rPr>
            </w:pPr>
          </w:p>
          <w:p w:rsidR="00017B82" w:rsidRPr="00B9696E" w:rsidRDefault="00017B82" w:rsidP="00017B82">
            <w:pPr>
              <w:rPr>
                <w:rFonts w:ascii="Arial" w:hAnsi="Arial" w:cs="Arial"/>
                <w:i/>
              </w:rPr>
            </w:pPr>
            <w:r w:rsidRPr="00B9696E">
              <w:rPr>
                <w:rFonts w:ascii="Arial" w:hAnsi="Arial" w:cs="Arial"/>
                <w:i/>
              </w:rPr>
              <w:t>Image: Image credit text</w:t>
            </w:r>
          </w:p>
          <w:p w:rsidR="00B12C9A" w:rsidRPr="00B9696E" w:rsidRDefault="00B12C9A" w:rsidP="00017B82">
            <w:pPr>
              <w:rPr>
                <w:rFonts w:ascii="Arial" w:hAnsi="Arial" w:cs="Arial"/>
                <w:i/>
              </w:rPr>
            </w:pPr>
          </w:p>
          <w:p w:rsidR="00B12C9A" w:rsidRPr="00B9696E" w:rsidRDefault="00B12C9A" w:rsidP="00017B82">
            <w:pPr>
              <w:rPr>
                <w:rFonts w:ascii="Arial" w:hAnsi="Arial" w:cs="Arial"/>
                <w:i/>
              </w:rPr>
            </w:pPr>
            <w:r w:rsidRPr="00B9696E">
              <w:rPr>
                <w:rFonts w:ascii="Arial" w:hAnsi="Arial" w:cs="Arial"/>
                <w:i/>
                <w:noProof/>
                <w:lang w:eastAsia="en-GB"/>
              </w:rPr>
              <w:drawing>
                <wp:inline distT="0" distB="0" distL="0" distR="0" wp14:anchorId="18FC7534" wp14:editId="28291300">
                  <wp:extent cx="2088515" cy="156273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 Diamond Pattern.jpg"/>
                          <pic:cNvPicPr/>
                        </pic:nvPicPr>
                        <pic:blipFill>
                          <a:blip r:embed="rId25">
                            <a:extLst>
                              <a:ext uri="{28A0092B-C50C-407E-A947-70E740481C1C}">
                                <a14:useLocalDpi xmlns:a14="http://schemas.microsoft.com/office/drawing/2010/main" val="0"/>
                              </a:ext>
                            </a:extLst>
                          </a:blip>
                          <a:stretch>
                            <a:fillRect/>
                          </a:stretch>
                        </pic:blipFill>
                        <pic:spPr>
                          <a:xfrm>
                            <a:off x="0" y="0"/>
                            <a:ext cx="2088515" cy="1562735"/>
                          </a:xfrm>
                          <a:prstGeom prst="rect">
                            <a:avLst/>
                          </a:prstGeom>
                        </pic:spPr>
                      </pic:pic>
                    </a:graphicData>
                  </a:graphic>
                </wp:inline>
              </w:drawing>
            </w:r>
          </w:p>
          <w:p w:rsidR="00B12C9A" w:rsidRPr="00B9696E" w:rsidRDefault="00B12C9A" w:rsidP="00B12C9A">
            <w:pPr>
              <w:rPr>
                <w:rFonts w:ascii="Arial" w:hAnsi="Arial" w:cs="Arial"/>
                <w:lang w:val="en-US"/>
              </w:rPr>
            </w:pPr>
            <w:r w:rsidRPr="00B9696E">
              <w:rPr>
                <w:rFonts w:ascii="Arial" w:hAnsi="Arial" w:cs="Arial"/>
                <w:lang w:val="en-US"/>
              </w:rPr>
              <w:t xml:space="preserve">Decorative use of different </w:t>
            </w:r>
            <w:proofErr w:type="spellStart"/>
            <w:r w:rsidRPr="00B9696E">
              <w:rPr>
                <w:rFonts w:ascii="Arial" w:hAnsi="Arial" w:cs="Arial"/>
                <w:lang w:val="en-US"/>
              </w:rPr>
              <w:t>coloured</w:t>
            </w:r>
            <w:proofErr w:type="spellEnd"/>
            <w:r w:rsidRPr="00B9696E">
              <w:rPr>
                <w:rFonts w:ascii="Arial" w:hAnsi="Arial" w:cs="Arial"/>
                <w:lang w:val="en-US"/>
              </w:rPr>
              <w:t xml:space="preserve"> bricks to form a diamond or diaper pattern.</w:t>
            </w:r>
          </w:p>
          <w:p w:rsidR="00B12C9A" w:rsidRPr="00B9696E" w:rsidRDefault="00B12C9A" w:rsidP="00B12C9A">
            <w:pPr>
              <w:rPr>
                <w:rFonts w:ascii="Arial" w:hAnsi="Arial" w:cs="Arial"/>
                <w:lang w:val="en-US"/>
              </w:rPr>
            </w:pPr>
          </w:p>
          <w:p w:rsidR="00B12C9A" w:rsidRPr="00B9696E" w:rsidRDefault="00B12C9A" w:rsidP="00B12C9A">
            <w:pPr>
              <w:rPr>
                <w:rFonts w:ascii="Arial" w:hAnsi="Arial" w:cs="Arial"/>
                <w:i/>
              </w:rPr>
            </w:pPr>
            <w:r w:rsidRPr="00B9696E">
              <w:rPr>
                <w:rFonts w:ascii="Arial" w:hAnsi="Arial" w:cs="Arial"/>
                <w:i/>
              </w:rPr>
              <w:t>Image: Image credit text</w:t>
            </w:r>
          </w:p>
          <w:p w:rsidR="00B12C9A" w:rsidRPr="00B9696E" w:rsidRDefault="00B12C9A" w:rsidP="00017B82">
            <w:pPr>
              <w:rPr>
                <w:rFonts w:ascii="Arial" w:hAnsi="Arial" w:cs="Arial"/>
                <w:noProof/>
              </w:rPr>
            </w:pPr>
          </w:p>
        </w:tc>
        <w:tc>
          <w:tcPr>
            <w:tcW w:w="680" w:type="dxa"/>
          </w:tcPr>
          <w:p w:rsidR="00017B82" w:rsidRPr="00B9696E" w:rsidRDefault="00017B82" w:rsidP="00C101F6">
            <w:pPr>
              <w:rPr>
                <w:rFonts w:ascii="Arial" w:hAnsi="Arial" w:cs="Arial"/>
              </w:rPr>
            </w:pPr>
          </w:p>
        </w:tc>
        <w:tc>
          <w:tcPr>
            <w:tcW w:w="5670" w:type="dxa"/>
          </w:tcPr>
          <w:p w:rsidR="00017B82" w:rsidRPr="00B9696E" w:rsidRDefault="00017B82" w:rsidP="00017B82">
            <w:pPr>
              <w:rPr>
                <w:rFonts w:ascii="Arial" w:hAnsi="Arial" w:cs="Arial"/>
              </w:rPr>
            </w:pPr>
            <w:r w:rsidRPr="00B9696E">
              <w:rPr>
                <w:rFonts w:ascii="Arial" w:hAnsi="Arial" w:cs="Arial"/>
              </w:rPr>
              <w:t>This is a Tudor brick that was found in an archaeological excavation of the Privy Garden at Hampton Court Palace. It dates from the time of Henry VIII, but was found as a piece of rubble in an 18th century garden. The mortar on the brick indicates that it has been laid in a wall and that it came from a demolished Tudor building. There were several buildings dating from the time of Henry VIII that were demolished to make way for the Baroque Palace and its garden, including a large gateway onto the River Thames that was located not far from this brick was found.</w:t>
            </w:r>
          </w:p>
          <w:p w:rsidR="00017B82" w:rsidRPr="00B9696E" w:rsidRDefault="00017B82" w:rsidP="00017B82">
            <w:pPr>
              <w:rPr>
                <w:rFonts w:ascii="Arial" w:hAnsi="Arial" w:cs="Arial"/>
              </w:rPr>
            </w:pPr>
          </w:p>
          <w:p w:rsidR="00017B82" w:rsidRPr="00B9696E" w:rsidRDefault="00017B82" w:rsidP="00017B82">
            <w:pPr>
              <w:rPr>
                <w:rFonts w:ascii="Arial" w:hAnsi="Arial" w:cs="Arial"/>
              </w:rPr>
            </w:pPr>
            <w:r w:rsidRPr="00B9696E">
              <w:rPr>
                <w:rFonts w:ascii="Arial" w:hAnsi="Arial" w:cs="Arial"/>
              </w:rPr>
              <w:t xml:space="preserve">We know this is Tudor because of its dimensions, the type of clay that it is made from, and the technique that was used to make it. One side of the brick is darker and </w:t>
            </w:r>
            <w:proofErr w:type="gramStart"/>
            <w:r w:rsidRPr="00B9696E">
              <w:rPr>
                <w:rFonts w:ascii="Arial" w:hAnsi="Arial" w:cs="Arial"/>
              </w:rPr>
              <w:t>more purple</w:t>
            </w:r>
            <w:proofErr w:type="gramEnd"/>
            <w:r w:rsidRPr="00B9696E">
              <w:rPr>
                <w:rFonts w:ascii="Arial" w:hAnsi="Arial" w:cs="Arial"/>
              </w:rPr>
              <w:t xml:space="preserve"> in colour from where it was closer to the heat in the kiln; later bricks would have been fired more evenly. In Tudor times, however, they used this colour variation decoratively, by making a chequered pattern called ‘diaper work’ with the dark bricks. American diapers get their name from the same pattern – the checked cloth that used to be used for nappies.</w:t>
            </w:r>
          </w:p>
          <w:p w:rsidR="00017B82" w:rsidRPr="00B9696E" w:rsidRDefault="00017B82" w:rsidP="00017B82">
            <w:pPr>
              <w:rPr>
                <w:rFonts w:ascii="Arial" w:hAnsi="Arial" w:cs="Arial"/>
              </w:rPr>
            </w:pPr>
          </w:p>
          <w:p w:rsidR="00017B82" w:rsidRPr="00B9696E" w:rsidRDefault="00017B82" w:rsidP="00017B82">
            <w:pPr>
              <w:rPr>
                <w:rFonts w:ascii="Arial" w:hAnsi="Arial" w:cs="Arial"/>
              </w:rPr>
            </w:pPr>
            <w:r w:rsidRPr="00B9696E">
              <w:rPr>
                <w:rFonts w:ascii="Arial" w:hAnsi="Arial" w:cs="Arial"/>
              </w:rPr>
              <w:t>Bricks are made of a mixture of clay and sand, and the ground at Hampton Court has just the right balance of these materials for making bricks. We have written records that bricks were dug and fired in the grounds of the Palace, and in 2014 we actually found the remains of two Tudor brick kilns in the park.</w:t>
            </w:r>
          </w:p>
        </w:tc>
      </w:tr>
      <w:tr w:rsidR="00017B82" w:rsidRPr="00B9696E" w:rsidTr="00521241">
        <w:trPr>
          <w:cantSplit/>
        </w:trPr>
        <w:tc>
          <w:tcPr>
            <w:tcW w:w="3289" w:type="dxa"/>
          </w:tcPr>
          <w:p w:rsidR="00017B82" w:rsidRPr="00B9696E" w:rsidRDefault="00B12C9A" w:rsidP="00017B82">
            <w:pPr>
              <w:rPr>
                <w:rFonts w:ascii="Arial" w:hAnsi="Arial" w:cs="Arial"/>
              </w:rPr>
            </w:pPr>
            <w:r w:rsidRPr="00B9696E">
              <w:rPr>
                <w:rFonts w:ascii="Arial" w:hAnsi="Arial" w:cs="Arial"/>
                <w:noProof/>
                <w:lang w:eastAsia="en-GB"/>
              </w:rPr>
              <w:lastRenderedPageBreak/>
              <w:drawing>
                <wp:inline distT="0" distB="0" distL="0" distR="0" wp14:anchorId="4ACAA8F0" wp14:editId="5BBFD308">
                  <wp:extent cx="1898904" cy="1103376"/>
                  <wp:effectExtent l="0" t="0" r="635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 Pip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8904" cy="1103376"/>
                          </a:xfrm>
                          <a:prstGeom prst="rect">
                            <a:avLst/>
                          </a:prstGeom>
                        </pic:spPr>
                      </pic:pic>
                    </a:graphicData>
                  </a:graphic>
                </wp:inline>
              </w:drawing>
            </w:r>
          </w:p>
          <w:p w:rsidR="00017B82" w:rsidRPr="00B9696E" w:rsidRDefault="00017B82" w:rsidP="00017B82">
            <w:pPr>
              <w:rPr>
                <w:rFonts w:ascii="Arial" w:hAnsi="Arial" w:cs="Arial"/>
              </w:rPr>
            </w:pPr>
          </w:p>
          <w:p w:rsidR="00017B82" w:rsidRPr="00B9696E" w:rsidRDefault="00017B82" w:rsidP="00017B82">
            <w:pPr>
              <w:pStyle w:val="Heading2"/>
              <w:rPr>
                <w:rFonts w:ascii="Arial" w:hAnsi="Arial" w:cs="Arial"/>
                <w:lang w:val="en-US"/>
              </w:rPr>
            </w:pPr>
            <w:r w:rsidRPr="00B9696E">
              <w:rPr>
                <w:rFonts w:ascii="Arial" w:hAnsi="Arial" w:cs="Arial"/>
                <w:lang w:val="en-US"/>
              </w:rPr>
              <w:t>Clay pipe</w:t>
            </w:r>
          </w:p>
          <w:p w:rsidR="00017B82" w:rsidRPr="00B9696E" w:rsidRDefault="00017B82" w:rsidP="00017B82">
            <w:pPr>
              <w:rPr>
                <w:rFonts w:ascii="Arial" w:hAnsi="Arial" w:cs="Arial"/>
                <w:lang w:val="en-US"/>
              </w:rPr>
            </w:pPr>
            <w:r w:rsidRPr="00B9696E">
              <w:rPr>
                <w:rFonts w:ascii="Arial" w:hAnsi="Arial" w:cs="Arial"/>
                <w:lang w:val="en-US"/>
              </w:rPr>
              <w:t>Date: c.1530 - 1565</w:t>
            </w:r>
          </w:p>
          <w:p w:rsidR="00017B82" w:rsidRPr="00B9696E" w:rsidRDefault="00017B82" w:rsidP="00017B82">
            <w:pPr>
              <w:rPr>
                <w:rFonts w:ascii="Arial" w:hAnsi="Arial" w:cs="Arial"/>
                <w:lang w:val="en-US"/>
              </w:rPr>
            </w:pPr>
            <w:r w:rsidRPr="00B9696E">
              <w:rPr>
                <w:rFonts w:ascii="Arial" w:hAnsi="Arial" w:cs="Arial"/>
                <w:lang w:val="en-US"/>
              </w:rPr>
              <w:t>Found: Privy Garden excavation</w:t>
            </w:r>
          </w:p>
          <w:p w:rsidR="00017B82" w:rsidRPr="00B9696E" w:rsidRDefault="00017B82" w:rsidP="00017B82">
            <w:pPr>
              <w:rPr>
                <w:rFonts w:ascii="Arial" w:hAnsi="Arial" w:cs="Arial"/>
                <w:lang w:val="en-US"/>
              </w:rPr>
            </w:pPr>
          </w:p>
          <w:p w:rsidR="00017B82" w:rsidRPr="00B9696E" w:rsidRDefault="00017B82" w:rsidP="00017B82">
            <w:pPr>
              <w:rPr>
                <w:rFonts w:ascii="Arial" w:hAnsi="Arial" w:cs="Arial"/>
                <w:i/>
              </w:rPr>
            </w:pPr>
            <w:r w:rsidRPr="00B9696E">
              <w:rPr>
                <w:rFonts w:ascii="Arial" w:hAnsi="Arial" w:cs="Arial"/>
                <w:i/>
              </w:rPr>
              <w:t>Image: Image credit text</w:t>
            </w:r>
          </w:p>
          <w:p w:rsidR="00B12C9A" w:rsidRPr="00B9696E" w:rsidRDefault="00B12C9A" w:rsidP="00017B82">
            <w:pPr>
              <w:rPr>
                <w:rFonts w:ascii="Arial" w:hAnsi="Arial" w:cs="Arial"/>
                <w:i/>
              </w:rPr>
            </w:pPr>
          </w:p>
          <w:p w:rsidR="00B12C9A" w:rsidRPr="00B9696E" w:rsidRDefault="00B12C9A" w:rsidP="00017B82">
            <w:pPr>
              <w:rPr>
                <w:rFonts w:ascii="Arial" w:hAnsi="Arial" w:cs="Arial"/>
                <w:i/>
              </w:rPr>
            </w:pPr>
            <w:r w:rsidRPr="00B9696E">
              <w:rPr>
                <w:rFonts w:ascii="Arial" w:hAnsi="Arial" w:cs="Arial"/>
                <w:i/>
                <w:noProof/>
                <w:lang w:eastAsia="en-GB"/>
              </w:rPr>
              <w:drawing>
                <wp:inline distT="0" distB="0" distL="0" distR="0" wp14:anchorId="690FBD8F" wp14:editId="1BE8071F">
                  <wp:extent cx="2088515" cy="1075055"/>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 Clay Pi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8515" cy="1075055"/>
                          </a:xfrm>
                          <a:prstGeom prst="rect">
                            <a:avLst/>
                          </a:prstGeom>
                        </pic:spPr>
                      </pic:pic>
                    </a:graphicData>
                  </a:graphic>
                </wp:inline>
              </w:drawing>
            </w:r>
          </w:p>
          <w:p w:rsidR="00B12C9A" w:rsidRPr="00B9696E" w:rsidRDefault="00B12C9A" w:rsidP="00B12C9A">
            <w:pPr>
              <w:rPr>
                <w:rFonts w:ascii="Arial" w:hAnsi="Arial" w:cs="Arial"/>
                <w:lang w:val="en-US"/>
              </w:rPr>
            </w:pPr>
            <w:r w:rsidRPr="00B9696E">
              <w:rPr>
                <w:rFonts w:ascii="Arial" w:hAnsi="Arial" w:cs="Arial"/>
                <w:lang w:val="en-US"/>
              </w:rPr>
              <w:t>An example of a complete clay pipe with a decorated bowl,</w:t>
            </w:r>
          </w:p>
          <w:p w:rsidR="00B12C9A" w:rsidRPr="00B9696E" w:rsidRDefault="00B12C9A" w:rsidP="00B12C9A">
            <w:pPr>
              <w:rPr>
                <w:rFonts w:ascii="Arial" w:hAnsi="Arial" w:cs="Arial"/>
                <w:lang w:val="en-US"/>
              </w:rPr>
            </w:pPr>
          </w:p>
          <w:p w:rsidR="00B12C9A" w:rsidRPr="00B9696E" w:rsidRDefault="00B12C9A" w:rsidP="00B12C9A">
            <w:pPr>
              <w:rPr>
                <w:rFonts w:ascii="Arial" w:hAnsi="Arial" w:cs="Arial"/>
                <w:noProof/>
              </w:rPr>
            </w:pPr>
            <w:r w:rsidRPr="00B9696E">
              <w:rPr>
                <w:rFonts w:ascii="Arial" w:hAnsi="Arial" w:cs="Arial"/>
                <w:i/>
              </w:rPr>
              <w:t>Image: Image credit text</w:t>
            </w:r>
          </w:p>
        </w:tc>
        <w:tc>
          <w:tcPr>
            <w:tcW w:w="680" w:type="dxa"/>
          </w:tcPr>
          <w:p w:rsidR="00017B82" w:rsidRPr="00B9696E" w:rsidRDefault="00017B82" w:rsidP="00C101F6">
            <w:pPr>
              <w:rPr>
                <w:rFonts w:ascii="Arial" w:hAnsi="Arial" w:cs="Arial"/>
              </w:rPr>
            </w:pPr>
          </w:p>
        </w:tc>
        <w:tc>
          <w:tcPr>
            <w:tcW w:w="5670" w:type="dxa"/>
          </w:tcPr>
          <w:p w:rsidR="00017B82" w:rsidRPr="00B9696E" w:rsidRDefault="00017B82" w:rsidP="00017B82">
            <w:pPr>
              <w:rPr>
                <w:rFonts w:ascii="Arial" w:hAnsi="Arial" w:cs="Arial"/>
              </w:rPr>
            </w:pPr>
            <w:r w:rsidRPr="00B9696E">
              <w:rPr>
                <w:rFonts w:ascii="Arial" w:hAnsi="Arial" w:cs="Arial"/>
              </w:rPr>
              <w:t>This is a clay pipe, used for smoking tobacco more</w:t>
            </w:r>
            <w:r w:rsidR="007F6221" w:rsidRPr="00B9696E">
              <w:rPr>
                <w:rFonts w:ascii="Arial" w:hAnsi="Arial" w:cs="Arial"/>
              </w:rPr>
              <w:t xml:space="preserve"> </w:t>
            </w:r>
            <w:r w:rsidRPr="00B9696E">
              <w:rPr>
                <w:rFonts w:ascii="Arial" w:hAnsi="Arial" w:cs="Arial"/>
              </w:rPr>
              <w:t>than 300 years ago. Clay pipes were first made in</w:t>
            </w:r>
            <w:r w:rsidR="007F6221" w:rsidRPr="00B9696E">
              <w:rPr>
                <w:rFonts w:ascii="Arial" w:hAnsi="Arial" w:cs="Arial"/>
              </w:rPr>
              <w:t xml:space="preserve"> </w:t>
            </w:r>
            <w:r w:rsidRPr="00B9696E">
              <w:rPr>
                <w:rFonts w:ascii="Arial" w:hAnsi="Arial" w:cs="Arial"/>
              </w:rPr>
              <w:t>Elizabethan England after the introduction of tobacco.</w:t>
            </w:r>
            <w:r w:rsidR="007F6221" w:rsidRPr="00B9696E">
              <w:rPr>
                <w:rFonts w:ascii="Arial" w:hAnsi="Arial" w:cs="Arial"/>
              </w:rPr>
              <w:t xml:space="preserve"> </w:t>
            </w:r>
            <w:r w:rsidRPr="00B9696E">
              <w:rPr>
                <w:rFonts w:ascii="Arial" w:hAnsi="Arial" w:cs="Arial"/>
              </w:rPr>
              <w:t>At first, tobacco was extremely rare and expensive, so</w:t>
            </w:r>
            <w:r w:rsidR="007F6221" w:rsidRPr="00B9696E">
              <w:rPr>
                <w:rFonts w:ascii="Arial" w:hAnsi="Arial" w:cs="Arial"/>
              </w:rPr>
              <w:t xml:space="preserve"> </w:t>
            </w:r>
            <w:r w:rsidRPr="00B9696E">
              <w:rPr>
                <w:rFonts w:ascii="Arial" w:hAnsi="Arial" w:cs="Arial"/>
              </w:rPr>
              <w:t>the pipes were very small, but as imports increased, the</w:t>
            </w:r>
            <w:r w:rsidR="007F6221" w:rsidRPr="00B9696E">
              <w:rPr>
                <w:rFonts w:ascii="Arial" w:hAnsi="Arial" w:cs="Arial"/>
              </w:rPr>
              <w:t xml:space="preserve"> </w:t>
            </w:r>
            <w:r w:rsidRPr="00B9696E">
              <w:rPr>
                <w:rFonts w:ascii="Arial" w:hAnsi="Arial" w:cs="Arial"/>
              </w:rPr>
              <w:t>pipes got bigger. Their design was also very susceptible</w:t>
            </w:r>
            <w:r w:rsidR="007F6221" w:rsidRPr="00B9696E">
              <w:rPr>
                <w:rFonts w:ascii="Arial" w:hAnsi="Arial" w:cs="Arial"/>
              </w:rPr>
              <w:t xml:space="preserve"> </w:t>
            </w:r>
            <w:r w:rsidRPr="00B9696E">
              <w:rPr>
                <w:rFonts w:ascii="Arial" w:hAnsi="Arial" w:cs="Arial"/>
              </w:rPr>
              <w:t>to changing fashions, so we can work out when they</w:t>
            </w:r>
            <w:r w:rsidR="007F6221" w:rsidRPr="00B9696E">
              <w:rPr>
                <w:rFonts w:ascii="Arial" w:hAnsi="Arial" w:cs="Arial"/>
              </w:rPr>
              <w:t xml:space="preserve"> </w:t>
            </w:r>
            <w:r w:rsidRPr="00B9696E">
              <w:rPr>
                <w:rFonts w:ascii="Arial" w:hAnsi="Arial" w:cs="Arial"/>
              </w:rPr>
              <w:t>date from quite accurately from their size and shape.</w:t>
            </w:r>
            <w:r w:rsidR="007F6221" w:rsidRPr="00B9696E">
              <w:rPr>
                <w:rFonts w:ascii="Arial" w:hAnsi="Arial" w:cs="Arial"/>
              </w:rPr>
              <w:t xml:space="preserve"> </w:t>
            </w:r>
            <w:r w:rsidRPr="00B9696E">
              <w:rPr>
                <w:rFonts w:ascii="Arial" w:hAnsi="Arial" w:cs="Arial"/>
              </w:rPr>
              <w:t>This pipe dates from 1680-1710.</w:t>
            </w:r>
          </w:p>
          <w:p w:rsidR="007F6221" w:rsidRPr="00B9696E" w:rsidRDefault="007F6221" w:rsidP="00017B82">
            <w:pPr>
              <w:rPr>
                <w:rFonts w:ascii="Arial" w:hAnsi="Arial" w:cs="Arial"/>
              </w:rPr>
            </w:pPr>
          </w:p>
          <w:p w:rsidR="00017B82" w:rsidRPr="00B9696E" w:rsidRDefault="00017B82" w:rsidP="00017B82">
            <w:pPr>
              <w:rPr>
                <w:rFonts w:ascii="Arial" w:hAnsi="Arial" w:cs="Arial"/>
              </w:rPr>
            </w:pPr>
            <w:r w:rsidRPr="00B9696E">
              <w:rPr>
                <w:rFonts w:ascii="Arial" w:hAnsi="Arial" w:cs="Arial"/>
              </w:rPr>
              <w:t>Although this pipe was</w:t>
            </w:r>
            <w:r w:rsidR="007F6221" w:rsidRPr="00B9696E">
              <w:rPr>
                <w:rFonts w:ascii="Arial" w:hAnsi="Arial" w:cs="Arial"/>
              </w:rPr>
              <w:t xml:space="preserve"> manufactured in London, it was </w:t>
            </w:r>
            <w:r w:rsidRPr="00B9696E">
              <w:rPr>
                <w:rFonts w:ascii="Arial" w:hAnsi="Arial" w:cs="Arial"/>
              </w:rPr>
              <w:t xml:space="preserve">made from a particular kind of white clay, </w:t>
            </w:r>
            <w:proofErr w:type="gramStart"/>
            <w:r w:rsidRPr="00B9696E">
              <w:rPr>
                <w:rFonts w:ascii="Arial" w:hAnsi="Arial" w:cs="Arial"/>
              </w:rPr>
              <w:t>kaolin, that</w:t>
            </w:r>
            <w:proofErr w:type="gramEnd"/>
            <w:r w:rsidR="007F6221" w:rsidRPr="00B9696E">
              <w:rPr>
                <w:rFonts w:ascii="Arial" w:hAnsi="Arial" w:cs="Arial"/>
              </w:rPr>
              <w:t xml:space="preserve"> </w:t>
            </w:r>
            <w:r w:rsidRPr="00B9696E">
              <w:rPr>
                <w:rFonts w:ascii="Arial" w:hAnsi="Arial" w:cs="Arial"/>
              </w:rPr>
              <w:t>was mined in Cornwall and brought to London by boat.</w:t>
            </w:r>
            <w:r w:rsidR="007F6221" w:rsidRPr="00B9696E">
              <w:rPr>
                <w:rFonts w:ascii="Arial" w:hAnsi="Arial" w:cs="Arial"/>
              </w:rPr>
              <w:t xml:space="preserve"> </w:t>
            </w:r>
            <w:r w:rsidRPr="00B9696E">
              <w:rPr>
                <w:rFonts w:ascii="Arial" w:hAnsi="Arial" w:cs="Arial"/>
              </w:rPr>
              <w:t>Pipes were formed in moulds and fired in small kilns.</w:t>
            </w:r>
          </w:p>
          <w:p w:rsidR="007F6221" w:rsidRPr="00B9696E" w:rsidRDefault="007F6221" w:rsidP="00017B82">
            <w:pPr>
              <w:rPr>
                <w:rFonts w:ascii="Arial" w:hAnsi="Arial" w:cs="Arial"/>
              </w:rPr>
            </w:pPr>
          </w:p>
          <w:p w:rsidR="00017B82" w:rsidRPr="00B9696E" w:rsidRDefault="00017B82" w:rsidP="00017B82">
            <w:pPr>
              <w:rPr>
                <w:rFonts w:ascii="Arial" w:hAnsi="Arial" w:cs="Arial"/>
              </w:rPr>
            </w:pPr>
            <w:r w:rsidRPr="00B9696E">
              <w:rPr>
                <w:rFonts w:ascii="Arial" w:hAnsi="Arial" w:cs="Arial"/>
              </w:rPr>
              <w:t>Unfortunately we no longer have a record of where this</w:t>
            </w:r>
            <w:r w:rsidR="007F6221" w:rsidRPr="00B9696E">
              <w:rPr>
                <w:rFonts w:ascii="Arial" w:hAnsi="Arial" w:cs="Arial"/>
              </w:rPr>
              <w:t xml:space="preserve"> </w:t>
            </w:r>
            <w:r w:rsidRPr="00B9696E">
              <w:rPr>
                <w:rFonts w:ascii="Arial" w:hAnsi="Arial" w:cs="Arial"/>
              </w:rPr>
              <w:t>pipe was found. It comes from Hampton Court, from the</w:t>
            </w:r>
            <w:r w:rsidR="007F6221" w:rsidRPr="00B9696E">
              <w:rPr>
                <w:rFonts w:ascii="Arial" w:hAnsi="Arial" w:cs="Arial"/>
              </w:rPr>
              <w:t xml:space="preserve"> </w:t>
            </w:r>
            <w:r w:rsidRPr="00B9696E">
              <w:rPr>
                <w:rFonts w:ascii="Arial" w:hAnsi="Arial" w:cs="Arial"/>
              </w:rPr>
              <w:t>time of William and Mary’s remodelling of the Palace,</w:t>
            </w:r>
            <w:r w:rsidR="007F6221" w:rsidRPr="00B9696E">
              <w:rPr>
                <w:rFonts w:ascii="Arial" w:hAnsi="Arial" w:cs="Arial"/>
              </w:rPr>
              <w:t xml:space="preserve"> </w:t>
            </w:r>
            <w:r w:rsidRPr="00B9696E">
              <w:rPr>
                <w:rFonts w:ascii="Arial" w:hAnsi="Arial" w:cs="Arial"/>
              </w:rPr>
              <w:t>but without a context there is little value in the object.</w:t>
            </w:r>
            <w:r w:rsidR="007F6221" w:rsidRPr="00B9696E">
              <w:rPr>
                <w:rFonts w:ascii="Arial" w:hAnsi="Arial" w:cs="Arial"/>
              </w:rPr>
              <w:t xml:space="preserve"> </w:t>
            </w:r>
            <w:r w:rsidRPr="00B9696E">
              <w:rPr>
                <w:rFonts w:ascii="Arial" w:hAnsi="Arial" w:cs="Arial"/>
              </w:rPr>
              <w:t>It is a very important principle of archaeology that the</w:t>
            </w:r>
            <w:r w:rsidR="007F6221" w:rsidRPr="00B9696E">
              <w:rPr>
                <w:rFonts w:ascii="Arial" w:hAnsi="Arial" w:cs="Arial"/>
              </w:rPr>
              <w:t xml:space="preserve"> </w:t>
            </w:r>
            <w:r w:rsidRPr="00B9696E">
              <w:rPr>
                <w:rFonts w:ascii="Arial" w:hAnsi="Arial" w:cs="Arial"/>
              </w:rPr>
              <w:t>accurate location of a find must always be recorded.</w:t>
            </w:r>
          </w:p>
        </w:tc>
      </w:tr>
      <w:tr w:rsidR="007F6221" w:rsidRPr="00B9696E" w:rsidTr="00521241">
        <w:trPr>
          <w:cantSplit/>
        </w:trPr>
        <w:tc>
          <w:tcPr>
            <w:tcW w:w="3289" w:type="dxa"/>
          </w:tcPr>
          <w:p w:rsidR="007F6221" w:rsidRPr="00B9696E" w:rsidRDefault="00B12C9A" w:rsidP="007F6221">
            <w:pPr>
              <w:rPr>
                <w:rFonts w:ascii="Arial" w:hAnsi="Arial" w:cs="Arial"/>
              </w:rPr>
            </w:pPr>
            <w:r w:rsidRPr="00B9696E">
              <w:rPr>
                <w:rFonts w:ascii="Arial" w:hAnsi="Arial" w:cs="Arial"/>
                <w:noProof/>
                <w:lang w:eastAsia="en-GB"/>
              </w:rPr>
              <w:drawing>
                <wp:inline distT="0" distB="0" distL="0" distR="0" wp14:anchorId="2F65E084" wp14:editId="726300E4">
                  <wp:extent cx="2088515" cy="2184400"/>
                  <wp:effectExtent l="0" t="0" r="698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 Vertab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8515" cy="2184400"/>
                          </a:xfrm>
                          <a:prstGeom prst="rect">
                            <a:avLst/>
                          </a:prstGeom>
                        </pic:spPr>
                      </pic:pic>
                    </a:graphicData>
                  </a:graphic>
                </wp:inline>
              </w:drawing>
            </w:r>
          </w:p>
          <w:p w:rsidR="007F6221" w:rsidRPr="00B9696E" w:rsidRDefault="007F6221" w:rsidP="007F6221">
            <w:pPr>
              <w:rPr>
                <w:rFonts w:ascii="Arial" w:hAnsi="Arial" w:cs="Arial"/>
              </w:rPr>
            </w:pPr>
          </w:p>
          <w:p w:rsidR="007F6221" w:rsidRPr="00B9696E" w:rsidRDefault="007F6221" w:rsidP="007F6221">
            <w:pPr>
              <w:pStyle w:val="Heading2"/>
              <w:rPr>
                <w:rFonts w:ascii="Arial" w:hAnsi="Arial" w:cs="Arial"/>
                <w:lang w:val="en-US"/>
              </w:rPr>
            </w:pPr>
            <w:r w:rsidRPr="00B9696E">
              <w:rPr>
                <w:rFonts w:ascii="Arial" w:hAnsi="Arial" w:cs="Arial"/>
                <w:lang w:val="en-US"/>
              </w:rPr>
              <w:t>Animal vertebra</w:t>
            </w:r>
          </w:p>
          <w:p w:rsidR="007F6221" w:rsidRPr="00B9696E" w:rsidRDefault="007F6221" w:rsidP="007F6221">
            <w:pPr>
              <w:rPr>
                <w:rFonts w:ascii="Arial" w:hAnsi="Arial" w:cs="Arial"/>
                <w:lang w:val="en-US"/>
              </w:rPr>
            </w:pPr>
            <w:r w:rsidRPr="00B9696E">
              <w:rPr>
                <w:rFonts w:ascii="Arial" w:hAnsi="Arial" w:cs="Arial"/>
                <w:lang w:val="en-US"/>
              </w:rPr>
              <w:t>Date: Unknown</w:t>
            </w:r>
          </w:p>
          <w:p w:rsidR="007F6221" w:rsidRPr="00B9696E" w:rsidRDefault="007F6221" w:rsidP="007F6221">
            <w:pPr>
              <w:rPr>
                <w:rFonts w:ascii="Arial" w:hAnsi="Arial" w:cs="Arial"/>
                <w:lang w:val="en-US"/>
              </w:rPr>
            </w:pPr>
            <w:r w:rsidRPr="00B9696E">
              <w:rPr>
                <w:rFonts w:ascii="Arial" w:hAnsi="Arial" w:cs="Arial"/>
                <w:lang w:val="en-US"/>
              </w:rPr>
              <w:t>Found: Hampton Court</w:t>
            </w:r>
          </w:p>
          <w:p w:rsidR="007F6221" w:rsidRPr="00B9696E" w:rsidRDefault="007F6221" w:rsidP="007F6221">
            <w:pPr>
              <w:rPr>
                <w:rFonts w:ascii="Arial" w:hAnsi="Arial" w:cs="Arial"/>
                <w:lang w:val="en-US"/>
              </w:rPr>
            </w:pPr>
          </w:p>
          <w:p w:rsidR="007F6221" w:rsidRPr="00B9696E" w:rsidRDefault="007F6221" w:rsidP="007F6221">
            <w:pPr>
              <w:rPr>
                <w:rFonts w:ascii="Arial" w:hAnsi="Arial" w:cs="Arial"/>
                <w:noProof/>
              </w:rPr>
            </w:pPr>
            <w:r w:rsidRPr="00B9696E">
              <w:rPr>
                <w:rFonts w:ascii="Arial" w:hAnsi="Arial" w:cs="Arial"/>
                <w:i/>
              </w:rPr>
              <w:t>Image: Image credit text</w:t>
            </w:r>
          </w:p>
        </w:tc>
        <w:tc>
          <w:tcPr>
            <w:tcW w:w="680" w:type="dxa"/>
          </w:tcPr>
          <w:p w:rsidR="007F6221" w:rsidRPr="00B9696E" w:rsidRDefault="007F6221" w:rsidP="00C101F6">
            <w:pPr>
              <w:rPr>
                <w:rFonts w:ascii="Arial" w:hAnsi="Arial" w:cs="Arial"/>
              </w:rPr>
            </w:pPr>
          </w:p>
        </w:tc>
        <w:tc>
          <w:tcPr>
            <w:tcW w:w="5670" w:type="dxa"/>
          </w:tcPr>
          <w:p w:rsidR="007F6221" w:rsidRPr="00B9696E" w:rsidRDefault="007F6221" w:rsidP="007F6221">
            <w:pPr>
              <w:rPr>
                <w:rFonts w:ascii="Arial" w:hAnsi="Arial" w:cs="Arial"/>
              </w:rPr>
            </w:pPr>
            <w:r w:rsidRPr="00B9696E">
              <w:rPr>
                <w:rFonts w:ascii="Arial" w:hAnsi="Arial" w:cs="Arial"/>
              </w:rPr>
              <w:t>This is half a vertebra (one of the back bones) of a sheep or goat. You can see that it has been sliced clean in half with a very sharp meat cleaver; one of the first stages of butchering a carcass for food.</w:t>
            </w:r>
          </w:p>
          <w:p w:rsidR="007F6221" w:rsidRPr="00B9696E" w:rsidRDefault="007F6221" w:rsidP="007F6221">
            <w:pPr>
              <w:rPr>
                <w:rFonts w:ascii="Arial" w:hAnsi="Arial" w:cs="Arial"/>
              </w:rPr>
            </w:pPr>
          </w:p>
          <w:p w:rsidR="007F6221" w:rsidRPr="00B9696E" w:rsidRDefault="007F6221" w:rsidP="007F6221">
            <w:pPr>
              <w:rPr>
                <w:rFonts w:ascii="Arial" w:hAnsi="Arial" w:cs="Arial"/>
              </w:rPr>
            </w:pPr>
            <w:r w:rsidRPr="00B9696E">
              <w:rPr>
                <w:rFonts w:ascii="Arial" w:hAnsi="Arial" w:cs="Arial"/>
              </w:rPr>
              <w:t>Unfortunately we no longer have a record of where this bone was found. It comes from Hampton Court, but without a context there is little value in the object and we don’t know how old it is. It is a very important principle of archaeology that the accurate location of a find must always be recorded.</w:t>
            </w:r>
          </w:p>
        </w:tc>
      </w:tr>
      <w:tr w:rsidR="007F6221" w:rsidRPr="00B9696E" w:rsidTr="00521241">
        <w:trPr>
          <w:cantSplit/>
        </w:trPr>
        <w:tc>
          <w:tcPr>
            <w:tcW w:w="3289" w:type="dxa"/>
          </w:tcPr>
          <w:p w:rsidR="007F6221" w:rsidRPr="00B9696E" w:rsidRDefault="00B12C9A" w:rsidP="007F6221">
            <w:pPr>
              <w:rPr>
                <w:rFonts w:ascii="Arial" w:hAnsi="Arial" w:cs="Arial"/>
              </w:rPr>
            </w:pPr>
            <w:r w:rsidRPr="00B9696E">
              <w:rPr>
                <w:rFonts w:ascii="Arial" w:hAnsi="Arial" w:cs="Arial"/>
                <w:noProof/>
                <w:lang w:eastAsia="en-GB"/>
              </w:rPr>
              <w:lastRenderedPageBreak/>
              <w:drawing>
                <wp:inline distT="0" distB="0" distL="0" distR="0" wp14:anchorId="5B261BF8" wp14:editId="600BDD92">
                  <wp:extent cx="2088515" cy="1426845"/>
                  <wp:effectExtent l="0" t="0" r="698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Po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8515" cy="1426845"/>
                          </a:xfrm>
                          <a:prstGeom prst="rect">
                            <a:avLst/>
                          </a:prstGeom>
                        </pic:spPr>
                      </pic:pic>
                    </a:graphicData>
                  </a:graphic>
                </wp:inline>
              </w:drawing>
            </w:r>
          </w:p>
          <w:p w:rsidR="007F6221" w:rsidRPr="00B9696E" w:rsidRDefault="007F6221" w:rsidP="007F6221">
            <w:pPr>
              <w:rPr>
                <w:rFonts w:ascii="Arial" w:hAnsi="Arial" w:cs="Arial"/>
              </w:rPr>
            </w:pPr>
          </w:p>
          <w:p w:rsidR="007F6221" w:rsidRPr="00B9696E" w:rsidRDefault="007F6221" w:rsidP="007F6221">
            <w:pPr>
              <w:pStyle w:val="Heading2"/>
              <w:rPr>
                <w:rFonts w:ascii="Arial" w:hAnsi="Arial" w:cs="Arial"/>
                <w:lang w:val="en-US"/>
              </w:rPr>
            </w:pPr>
            <w:r w:rsidRPr="00B9696E">
              <w:rPr>
                <w:rFonts w:ascii="Arial" w:hAnsi="Arial" w:cs="Arial"/>
                <w:lang w:val="en-US"/>
              </w:rPr>
              <w:t>Flower pot</w:t>
            </w:r>
          </w:p>
          <w:p w:rsidR="007F6221" w:rsidRPr="00B9696E" w:rsidRDefault="007F6221" w:rsidP="007F6221">
            <w:pPr>
              <w:rPr>
                <w:rFonts w:ascii="Arial" w:hAnsi="Arial" w:cs="Arial"/>
                <w:lang w:val="en-US"/>
              </w:rPr>
            </w:pPr>
            <w:r w:rsidRPr="00B9696E">
              <w:rPr>
                <w:rFonts w:ascii="Arial" w:hAnsi="Arial" w:cs="Arial"/>
                <w:lang w:val="en-US"/>
              </w:rPr>
              <w:t>Date: 1800 – 1900s</w:t>
            </w:r>
          </w:p>
          <w:p w:rsidR="007F6221" w:rsidRPr="00B9696E" w:rsidRDefault="007F6221" w:rsidP="007F6221">
            <w:pPr>
              <w:rPr>
                <w:rFonts w:ascii="Arial" w:hAnsi="Arial" w:cs="Arial"/>
                <w:lang w:val="en-US"/>
              </w:rPr>
            </w:pPr>
            <w:r w:rsidRPr="00B9696E">
              <w:rPr>
                <w:rFonts w:ascii="Arial" w:hAnsi="Arial" w:cs="Arial"/>
                <w:lang w:val="en-US"/>
              </w:rPr>
              <w:t>Found: Privy Garden excavation</w:t>
            </w:r>
          </w:p>
          <w:p w:rsidR="007F6221" w:rsidRPr="00B9696E" w:rsidRDefault="007F6221" w:rsidP="007F6221">
            <w:pPr>
              <w:rPr>
                <w:rFonts w:ascii="Arial" w:hAnsi="Arial" w:cs="Arial"/>
                <w:lang w:val="en-US"/>
              </w:rPr>
            </w:pPr>
          </w:p>
          <w:p w:rsidR="007F6221" w:rsidRPr="00B9696E" w:rsidRDefault="007F6221" w:rsidP="007F6221">
            <w:pPr>
              <w:rPr>
                <w:rFonts w:ascii="Arial" w:hAnsi="Arial" w:cs="Arial"/>
                <w:noProof/>
              </w:rPr>
            </w:pPr>
            <w:r w:rsidRPr="00B9696E">
              <w:rPr>
                <w:rFonts w:ascii="Arial" w:hAnsi="Arial" w:cs="Arial"/>
                <w:i/>
              </w:rPr>
              <w:t>Image: Image credit text</w:t>
            </w:r>
          </w:p>
        </w:tc>
        <w:tc>
          <w:tcPr>
            <w:tcW w:w="680" w:type="dxa"/>
          </w:tcPr>
          <w:p w:rsidR="007F6221" w:rsidRPr="00B9696E" w:rsidRDefault="007F6221" w:rsidP="00C101F6">
            <w:pPr>
              <w:rPr>
                <w:rFonts w:ascii="Arial" w:hAnsi="Arial" w:cs="Arial"/>
              </w:rPr>
            </w:pPr>
          </w:p>
        </w:tc>
        <w:tc>
          <w:tcPr>
            <w:tcW w:w="5670" w:type="dxa"/>
          </w:tcPr>
          <w:p w:rsidR="007F6221" w:rsidRPr="00B9696E" w:rsidRDefault="007F6221" w:rsidP="007F6221">
            <w:pPr>
              <w:rPr>
                <w:rFonts w:ascii="Arial" w:hAnsi="Arial" w:cs="Arial"/>
              </w:rPr>
            </w:pPr>
            <w:r w:rsidRPr="00B9696E">
              <w:rPr>
                <w:rFonts w:ascii="Arial" w:hAnsi="Arial" w:cs="Arial"/>
              </w:rPr>
              <w:t>This is the base of a ceramic flower pot. It was found in 1993 as part of the archaeological excavation of the Privy Gardens at Hampton Court. It looks very familiar, but the base (with its thick curving sides) shows that it is not a modern form. Many flower pots have been recovered from the gardens at Hampton Court, and the more we find, the more we are able to work out the development of the different styles and how old they might be. We think this dates from the early 19th century.</w:t>
            </w:r>
          </w:p>
        </w:tc>
      </w:tr>
      <w:tr w:rsidR="007F6221" w:rsidRPr="00B9696E" w:rsidTr="00521241">
        <w:trPr>
          <w:cantSplit/>
        </w:trPr>
        <w:tc>
          <w:tcPr>
            <w:tcW w:w="3289" w:type="dxa"/>
          </w:tcPr>
          <w:p w:rsidR="007F6221" w:rsidRPr="00B9696E" w:rsidRDefault="00B12C9A" w:rsidP="007F6221">
            <w:pPr>
              <w:rPr>
                <w:rFonts w:ascii="Arial" w:hAnsi="Arial" w:cs="Arial"/>
              </w:rPr>
            </w:pPr>
            <w:r w:rsidRPr="00B9696E">
              <w:rPr>
                <w:rFonts w:ascii="Arial" w:hAnsi="Arial" w:cs="Arial"/>
                <w:noProof/>
                <w:lang w:eastAsia="en-GB"/>
              </w:rPr>
              <w:drawing>
                <wp:inline distT="0" distB="0" distL="0" distR="0" wp14:anchorId="42401A22" wp14:editId="30375A00">
                  <wp:extent cx="2088515" cy="1388745"/>
                  <wp:effectExtent l="0" t="0" r="698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 Porcelai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8515" cy="1388745"/>
                          </a:xfrm>
                          <a:prstGeom prst="rect">
                            <a:avLst/>
                          </a:prstGeom>
                        </pic:spPr>
                      </pic:pic>
                    </a:graphicData>
                  </a:graphic>
                </wp:inline>
              </w:drawing>
            </w:r>
          </w:p>
          <w:p w:rsidR="007F6221" w:rsidRPr="00B9696E" w:rsidRDefault="007F6221" w:rsidP="007F6221">
            <w:pPr>
              <w:rPr>
                <w:rFonts w:ascii="Arial" w:hAnsi="Arial" w:cs="Arial"/>
              </w:rPr>
            </w:pPr>
          </w:p>
          <w:p w:rsidR="007F6221" w:rsidRPr="00B9696E" w:rsidRDefault="007F6221" w:rsidP="007F6221">
            <w:pPr>
              <w:pStyle w:val="Heading2"/>
              <w:rPr>
                <w:rFonts w:ascii="Arial" w:hAnsi="Arial" w:cs="Arial"/>
                <w:lang w:val="en-US"/>
              </w:rPr>
            </w:pPr>
            <w:r w:rsidRPr="00B9696E">
              <w:rPr>
                <w:rFonts w:ascii="Arial" w:hAnsi="Arial" w:cs="Arial"/>
                <w:lang w:val="en-US"/>
              </w:rPr>
              <w:t>Chinese porcelain</w:t>
            </w:r>
          </w:p>
          <w:p w:rsidR="007F6221" w:rsidRPr="00B9696E" w:rsidRDefault="007F6221" w:rsidP="007F6221">
            <w:pPr>
              <w:rPr>
                <w:rFonts w:ascii="Arial" w:hAnsi="Arial" w:cs="Arial"/>
                <w:lang w:val="en-US"/>
              </w:rPr>
            </w:pPr>
            <w:r w:rsidRPr="00B9696E">
              <w:rPr>
                <w:rFonts w:ascii="Arial" w:hAnsi="Arial" w:cs="Arial"/>
                <w:lang w:val="en-US"/>
              </w:rPr>
              <w:t>Date: 1600s</w:t>
            </w:r>
          </w:p>
          <w:p w:rsidR="007F6221" w:rsidRPr="00B9696E" w:rsidRDefault="007F6221" w:rsidP="007F6221">
            <w:pPr>
              <w:rPr>
                <w:rFonts w:ascii="Arial" w:hAnsi="Arial" w:cs="Arial"/>
                <w:lang w:val="en-US"/>
              </w:rPr>
            </w:pPr>
            <w:r w:rsidRPr="00B9696E">
              <w:rPr>
                <w:rFonts w:ascii="Arial" w:hAnsi="Arial" w:cs="Arial"/>
                <w:lang w:val="en-US"/>
              </w:rPr>
              <w:t>Found: Hampton Court</w:t>
            </w:r>
          </w:p>
          <w:p w:rsidR="007F6221" w:rsidRPr="00B9696E" w:rsidRDefault="007F6221" w:rsidP="007F6221">
            <w:pPr>
              <w:rPr>
                <w:rFonts w:ascii="Arial" w:hAnsi="Arial" w:cs="Arial"/>
                <w:lang w:val="en-US"/>
              </w:rPr>
            </w:pPr>
          </w:p>
          <w:p w:rsidR="007F6221" w:rsidRPr="00B9696E" w:rsidRDefault="007F6221" w:rsidP="007F6221">
            <w:pPr>
              <w:rPr>
                <w:rFonts w:ascii="Arial" w:hAnsi="Arial" w:cs="Arial"/>
                <w:noProof/>
              </w:rPr>
            </w:pPr>
            <w:r w:rsidRPr="00B9696E">
              <w:rPr>
                <w:rFonts w:ascii="Arial" w:hAnsi="Arial" w:cs="Arial"/>
                <w:i/>
              </w:rPr>
              <w:t>Image: Image credit text</w:t>
            </w:r>
          </w:p>
        </w:tc>
        <w:tc>
          <w:tcPr>
            <w:tcW w:w="680" w:type="dxa"/>
          </w:tcPr>
          <w:p w:rsidR="007F6221" w:rsidRPr="00B9696E" w:rsidRDefault="007F6221" w:rsidP="00C101F6">
            <w:pPr>
              <w:rPr>
                <w:rFonts w:ascii="Arial" w:hAnsi="Arial" w:cs="Arial"/>
              </w:rPr>
            </w:pPr>
          </w:p>
        </w:tc>
        <w:tc>
          <w:tcPr>
            <w:tcW w:w="5670" w:type="dxa"/>
          </w:tcPr>
          <w:p w:rsidR="007F6221" w:rsidRPr="00B9696E" w:rsidRDefault="007F6221" w:rsidP="007F6221">
            <w:pPr>
              <w:rPr>
                <w:rFonts w:ascii="Arial" w:hAnsi="Arial" w:cs="Arial"/>
              </w:rPr>
            </w:pPr>
            <w:r w:rsidRPr="00B9696E">
              <w:rPr>
                <w:rFonts w:ascii="Arial" w:hAnsi="Arial" w:cs="Arial"/>
              </w:rPr>
              <w:t>This is a piece of porcelain, imported from China in the 17th century. It is a robust piece from a large bowl, with decoration of pine trees in blue. China had long held the technology for producing superior ceramics. Europe tried copying the look of their pottery with blue and white wares like Delft, but they did not have the immensely hard and waterproof properties of Chinese porcelain.</w:t>
            </w:r>
          </w:p>
          <w:p w:rsidR="007F6221" w:rsidRPr="00B9696E" w:rsidRDefault="007F6221" w:rsidP="007F6221">
            <w:pPr>
              <w:rPr>
                <w:rFonts w:ascii="Arial" w:hAnsi="Arial" w:cs="Arial"/>
              </w:rPr>
            </w:pPr>
          </w:p>
          <w:p w:rsidR="007F6221" w:rsidRPr="00B9696E" w:rsidRDefault="007F6221" w:rsidP="007F6221">
            <w:pPr>
              <w:rPr>
                <w:rFonts w:ascii="Arial" w:hAnsi="Arial" w:cs="Arial"/>
              </w:rPr>
            </w:pPr>
            <w:r w:rsidRPr="00B9696E">
              <w:rPr>
                <w:rFonts w:ascii="Arial" w:hAnsi="Arial" w:cs="Arial"/>
              </w:rPr>
              <w:t>For this reason, Chinese imports were very valuable, and it is no surprise that they would be found, as this was, in the Royal Palace of Hampton Court. This piece might well have been collected by Queen Mary II, or one of her courtiers, before it was broken and unceremoniously thrown away in the moat.</w:t>
            </w:r>
          </w:p>
        </w:tc>
      </w:tr>
    </w:tbl>
    <w:p w:rsidR="00B01790" w:rsidRPr="00B9696E" w:rsidRDefault="00B01790" w:rsidP="00470DD9">
      <w:pPr>
        <w:rPr>
          <w:rFonts w:ascii="Arial" w:hAnsi="Arial" w:cs="Arial"/>
        </w:rPr>
      </w:pPr>
    </w:p>
    <w:p w:rsidR="00B01790" w:rsidRPr="00B9696E" w:rsidRDefault="00B12C9A" w:rsidP="00B12C9A">
      <w:pPr>
        <w:pStyle w:val="Heading1"/>
        <w:rPr>
          <w:rFonts w:ascii="Arial" w:hAnsi="Arial" w:cs="Arial"/>
        </w:rPr>
      </w:pPr>
      <w:r w:rsidRPr="00B9696E">
        <w:rPr>
          <w:rFonts w:ascii="Arial" w:hAnsi="Arial" w:cs="Arial"/>
        </w:rPr>
        <w:t>Archaeological symbols</w:t>
      </w:r>
    </w:p>
    <w:p w:rsidR="00B12C9A" w:rsidRPr="00B9696E" w:rsidRDefault="00B12C9A" w:rsidP="00EE3B39">
      <w:pPr>
        <w:rPr>
          <w:rFonts w:ascii="Arial" w:hAnsi="Arial" w:cs="Arial"/>
        </w:rPr>
      </w:pPr>
    </w:p>
    <w:tbl>
      <w:tblPr>
        <w:tblStyle w:val="GridTable4Accent2"/>
        <w:tblW w:w="9747" w:type="dxa"/>
        <w:tblLayout w:type="fixed"/>
        <w:tblLook w:val="04A0" w:firstRow="1" w:lastRow="0" w:firstColumn="1" w:lastColumn="0" w:noHBand="0" w:noVBand="1"/>
      </w:tblPr>
      <w:tblGrid>
        <w:gridCol w:w="3227"/>
        <w:gridCol w:w="4961"/>
        <w:gridCol w:w="1559"/>
      </w:tblGrid>
      <w:tr w:rsidR="00B12C9A" w:rsidRPr="00B9696E" w:rsidTr="00B12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B12C9A" w:rsidRPr="00B9696E" w:rsidRDefault="00B12C9A" w:rsidP="00EE3B39">
            <w:pPr>
              <w:pStyle w:val="TableHeading"/>
              <w:rPr>
                <w:rFonts w:ascii="Arial" w:hAnsi="Arial" w:cs="Arial"/>
              </w:rPr>
            </w:pPr>
            <w:r w:rsidRPr="00B9696E">
              <w:rPr>
                <w:rFonts w:ascii="Arial" w:hAnsi="Arial" w:cs="Arial"/>
              </w:rPr>
              <w:t>Type</w:t>
            </w:r>
          </w:p>
        </w:tc>
        <w:tc>
          <w:tcPr>
            <w:tcW w:w="4961" w:type="dxa"/>
          </w:tcPr>
          <w:p w:rsidR="00B12C9A" w:rsidRPr="00B9696E" w:rsidRDefault="00B12C9A" w:rsidP="00EE3B39">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rPr>
            </w:pPr>
            <w:r w:rsidRPr="00B9696E">
              <w:rPr>
                <w:rFonts w:ascii="Arial" w:hAnsi="Arial" w:cs="Arial"/>
              </w:rPr>
              <w:t>Description</w:t>
            </w:r>
          </w:p>
        </w:tc>
        <w:tc>
          <w:tcPr>
            <w:tcW w:w="1559" w:type="dxa"/>
          </w:tcPr>
          <w:p w:rsidR="00B12C9A" w:rsidRPr="00B9696E" w:rsidRDefault="00B12C9A" w:rsidP="00EE3B39">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rPr>
            </w:pPr>
            <w:r w:rsidRPr="00B9696E">
              <w:rPr>
                <w:rFonts w:ascii="Arial" w:hAnsi="Arial" w:cs="Arial"/>
              </w:rPr>
              <w:t>Written</w:t>
            </w:r>
          </w:p>
        </w:tc>
      </w:tr>
      <w:tr w:rsidR="00B12C9A" w:rsidRPr="00B9696E" w:rsidTr="00B12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B12C9A" w:rsidRPr="00B9696E" w:rsidRDefault="00B12C9A" w:rsidP="00470DD9">
            <w:pPr>
              <w:rPr>
                <w:rFonts w:ascii="Arial" w:hAnsi="Arial" w:cs="Arial"/>
                <w:b w:val="0"/>
              </w:rPr>
            </w:pPr>
            <w:r w:rsidRPr="00B9696E">
              <w:rPr>
                <w:rFonts w:ascii="Arial" w:hAnsi="Arial" w:cs="Arial"/>
                <w:b w:val="0"/>
              </w:rPr>
              <w:t>Site number</w:t>
            </w:r>
          </w:p>
        </w:tc>
        <w:tc>
          <w:tcPr>
            <w:tcW w:w="4961" w:type="dxa"/>
            <w:shd w:val="clear" w:color="auto" w:fill="auto"/>
          </w:tcPr>
          <w:p w:rsidR="00B12C9A" w:rsidRPr="00B9696E" w:rsidRDefault="00B12C9A" w:rsidP="00470D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696E">
              <w:rPr>
                <w:rFonts w:ascii="Arial" w:hAnsi="Arial" w:cs="Arial"/>
              </w:rPr>
              <w:t>A number given to each excavation so we can trace where an artefact was found.</w:t>
            </w:r>
          </w:p>
        </w:tc>
        <w:tc>
          <w:tcPr>
            <w:tcW w:w="1559" w:type="dxa"/>
            <w:shd w:val="clear" w:color="auto" w:fill="auto"/>
          </w:tcPr>
          <w:p w:rsidR="00B12C9A" w:rsidRPr="00B9696E" w:rsidRDefault="00B12C9A" w:rsidP="00470D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696E">
              <w:rPr>
                <w:rFonts w:ascii="Arial" w:hAnsi="Arial" w:cs="Arial"/>
              </w:rPr>
              <w:t>HCP 35</w:t>
            </w:r>
          </w:p>
        </w:tc>
      </w:tr>
      <w:tr w:rsidR="00B12C9A" w:rsidRPr="00B9696E" w:rsidTr="00B12C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B12C9A" w:rsidRPr="00B9696E" w:rsidRDefault="00B12C9A" w:rsidP="00470DD9">
            <w:pPr>
              <w:rPr>
                <w:rFonts w:ascii="Arial" w:hAnsi="Arial" w:cs="Arial"/>
                <w:b w:val="0"/>
              </w:rPr>
            </w:pPr>
            <w:r w:rsidRPr="00B9696E">
              <w:rPr>
                <w:rFonts w:ascii="Arial" w:hAnsi="Arial" w:cs="Arial"/>
                <w:b w:val="0"/>
              </w:rPr>
              <w:t>Context number</w:t>
            </w:r>
          </w:p>
        </w:tc>
        <w:tc>
          <w:tcPr>
            <w:tcW w:w="4961" w:type="dxa"/>
            <w:shd w:val="clear" w:color="auto" w:fill="auto"/>
          </w:tcPr>
          <w:p w:rsidR="00B12C9A" w:rsidRPr="00B9696E" w:rsidRDefault="00B12C9A" w:rsidP="00470D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696E">
              <w:rPr>
                <w:rFonts w:ascii="Arial" w:hAnsi="Arial" w:cs="Arial"/>
              </w:rPr>
              <w:t>The layer in which an object was found.</w:t>
            </w:r>
          </w:p>
        </w:tc>
        <w:tc>
          <w:tcPr>
            <w:tcW w:w="1559" w:type="dxa"/>
            <w:shd w:val="clear" w:color="auto" w:fill="auto"/>
          </w:tcPr>
          <w:p w:rsidR="00B12C9A" w:rsidRPr="00B9696E" w:rsidRDefault="00B12C9A" w:rsidP="00B12C9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9696E">
              <w:rPr>
                <w:rFonts w:ascii="Arial" w:hAnsi="Arial" w:cs="Arial"/>
                <w:noProof/>
                <w:lang w:eastAsia="en-GB"/>
              </w:rPr>
              <w:drawing>
                <wp:inline distT="0" distB="0" distL="0" distR="0" wp14:anchorId="56848F0F" wp14:editId="36712338">
                  <wp:extent cx="390580" cy="381053"/>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 number.png"/>
                          <pic:cNvPicPr/>
                        </pic:nvPicPr>
                        <pic:blipFill>
                          <a:blip r:embed="rId31">
                            <a:extLst>
                              <a:ext uri="{28A0092B-C50C-407E-A947-70E740481C1C}">
                                <a14:useLocalDpi xmlns:a14="http://schemas.microsoft.com/office/drawing/2010/main" val="0"/>
                              </a:ext>
                            </a:extLst>
                          </a:blip>
                          <a:stretch>
                            <a:fillRect/>
                          </a:stretch>
                        </pic:blipFill>
                        <pic:spPr>
                          <a:xfrm>
                            <a:off x="0" y="0"/>
                            <a:ext cx="390580" cy="381053"/>
                          </a:xfrm>
                          <a:prstGeom prst="rect">
                            <a:avLst/>
                          </a:prstGeom>
                        </pic:spPr>
                      </pic:pic>
                    </a:graphicData>
                  </a:graphic>
                </wp:inline>
              </w:drawing>
            </w:r>
          </w:p>
        </w:tc>
      </w:tr>
      <w:tr w:rsidR="00B12C9A" w:rsidRPr="00B9696E" w:rsidTr="00B12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B12C9A" w:rsidRPr="00B9696E" w:rsidRDefault="00B12C9A" w:rsidP="00470DD9">
            <w:pPr>
              <w:rPr>
                <w:rFonts w:ascii="Arial" w:hAnsi="Arial" w:cs="Arial"/>
                <w:b w:val="0"/>
              </w:rPr>
            </w:pPr>
            <w:r w:rsidRPr="00B9696E">
              <w:rPr>
                <w:rFonts w:ascii="Arial" w:hAnsi="Arial" w:cs="Arial"/>
                <w:b w:val="0"/>
              </w:rPr>
              <w:t>Small find number</w:t>
            </w:r>
          </w:p>
        </w:tc>
        <w:tc>
          <w:tcPr>
            <w:tcW w:w="4961" w:type="dxa"/>
            <w:shd w:val="clear" w:color="auto" w:fill="auto"/>
          </w:tcPr>
          <w:p w:rsidR="00B12C9A" w:rsidRPr="00B9696E" w:rsidRDefault="00D867F1" w:rsidP="00470D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696E">
              <w:rPr>
                <w:rFonts w:ascii="Arial" w:hAnsi="Arial" w:cs="Arial"/>
              </w:rPr>
              <w:t>A small find is an artefact</w:t>
            </w:r>
            <w:r w:rsidR="00B12C9A" w:rsidRPr="00B9696E">
              <w:rPr>
                <w:rFonts w:ascii="Arial" w:hAnsi="Arial" w:cs="Arial"/>
              </w:rPr>
              <w:t xml:space="preserve"> which was thought to be significant enough to be given its own number. Artefacts found in large numbers are stored together under one number as a ‘bulk’ find.</w:t>
            </w:r>
          </w:p>
        </w:tc>
        <w:tc>
          <w:tcPr>
            <w:tcW w:w="1559" w:type="dxa"/>
            <w:shd w:val="clear" w:color="auto" w:fill="auto"/>
          </w:tcPr>
          <w:p w:rsidR="00B12C9A" w:rsidRPr="00B9696E" w:rsidRDefault="00B12C9A" w:rsidP="00B12C9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696E">
              <w:rPr>
                <w:rFonts w:ascii="Arial" w:hAnsi="Arial" w:cs="Arial"/>
                <w:noProof/>
                <w:lang w:eastAsia="en-GB"/>
              </w:rPr>
              <w:drawing>
                <wp:anchor distT="0" distB="0" distL="114300" distR="114300" simplePos="0" relativeHeight="251658240" behindDoc="1" locked="0" layoutInCell="1" allowOverlap="1" wp14:anchorId="2D60DCFB" wp14:editId="780A6784">
                  <wp:simplePos x="0" y="0"/>
                  <wp:positionH relativeFrom="column">
                    <wp:posOffset>224155</wp:posOffset>
                  </wp:positionH>
                  <wp:positionV relativeFrom="paragraph">
                    <wp:posOffset>133350</wp:posOffset>
                  </wp:positionV>
                  <wp:extent cx="390525" cy="381000"/>
                  <wp:effectExtent l="0" t="0" r="9525" b="0"/>
                  <wp:wrapTight wrapText="bothSides">
                    <wp:wrapPolygon edited="0">
                      <wp:start x="0" y="0"/>
                      <wp:lineTo x="0" y="20520"/>
                      <wp:lineTo x="21073" y="20520"/>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find number.png"/>
                          <pic:cNvPicPr/>
                        </pic:nvPicPr>
                        <pic:blipFill>
                          <a:blip r:embed="rId32">
                            <a:extLst>
                              <a:ext uri="{28A0092B-C50C-407E-A947-70E740481C1C}">
                                <a14:useLocalDpi xmlns:a14="http://schemas.microsoft.com/office/drawing/2010/main" val="0"/>
                              </a:ext>
                            </a:extLst>
                          </a:blip>
                          <a:stretch>
                            <a:fillRect/>
                          </a:stretch>
                        </pic:blipFill>
                        <pic:spPr>
                          <a:xfrm>
                            <a:off x="0" y="0"/>
                            <a:ext cx="390525" cy="381000"/>
                          </a:xfrm>
                          <a:prstGeom prst="rect">
                            <a:avLst/>
                          </a:prstGeom>
                        </pic:spPr>
                      </pic:pic>
                    </a:graphicData>
                  </a:graphic>
                  <wp14:sizeRelH relativeFrom="page">
                    <wp14:pctWidth>0</wp14:pctWidth>
                  </wp14:sizeRelH>
                  <wp14:sizeRelV relativeFrom="page">
                    <wp14:pctHeight>0</wp14:pctHeight>
                  </wp14:sizeRelV>
                </wp:anchor>
              </w:drawing>
            </w:r>
          </w:p>
        </w:tc>
      </w:tr>
    </w:tbl>
    <w:p w:rsidR="00B12C9A" w:rsidRPr="00B9696E" w:rsidRDefault="00B12C9A" w:rsidP="00EE3B39">
      <w:pPr>
        <w:rPr>
          <w:rFonts w:ascii="Arial" w:hAnsi="Arial" w:cs="Arial"/>
        </w:rPr>
      </w:pPr>
    </w:p>
    <w:p w:rsidR="00B12C9A" w:rsidRPr="00B9696E" w:rsidRDefault="00B12C9A" w:rsidP="00B12C9A">
      <w:pPr>
        <w:rPr>
          <w:rFonts w:ascii="Arial" w:hAnsi="Arial" w:cs="Arial"/>
        </w:rPr>
      </w:pPr>
    </w:p>
    <w:sectPr w:rsidR="00B12C9A" w:rsidRPr="00B9696E" w:rsidSect="008C388D">
      <w:footerReference w:type="default" r:id="rId33"/>
      <w:headerReference w:type="first" r:id="rId34"/>
      <w:footerReference w:type="first" r:id="rId35"/>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1F6" w:rsidRDefault="00C101F6" w:rsidP="006054BA">
      <w:pPr>
        <w:spacing w:line="240" w:lineRule="auto"/>
      </w:pPr>
      <w:r>
        <w:separator/>
      </w:r>
    </w:p>
  </w:endnote>
  <w:endnote w:type="continuationSeparator" w:id="0">
    <w:p w:rsidR="00C101F6" w:rsidRDefault="00C101F6" w:rsidP="00605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Book">
    <w:panose1 w:val="02000604040000020004"/>
    <w:charset w:val="00"/>
    <w:family w:val="auto"/>
    <w:pitch w:val="variable"/>
    <w:sig w:usb0="8000002F" w:usb1="00000048" w:usb2="00000000" w:usb3="00000000" w:csb0="00000001" w:csb1="00000000"/>
  </w:font>
  <w:font w:name="Gotham-Medium">
    <w:panose1 w:val="02000604040000020004"/>
    <w:charset w:val="00"/>
    <w:family w:val="auto"/>
    <w:pitch w:val="variable"/>
    <w:sig w:usb0="8000002F" w:usb1="00000048"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arao OT">
    <w:panose1 w:val="02000503080000020004"/>
    <w:charset w:val="00"/>
    <w:family w:val="modern"/>
    <w:notTrueType/>
    <w:pitch w:val="variable"/>
    <w:sig w:usb0="8000002F" w:usb1="0000004A" w:usb2="00000000" w:usb3="00000000" w:csb0="00000193" w:csb1="00000000"/>
  </w:font>
  <w:font w:name="Gotham Medium">
    <w:altName w:val="Arial"/>
    <w:panose1 w:val="00000000000000000000"/>
    <w:charset w:val="00"/>
    <w:family w:val="modern"/>
    <w:notTrueType/>
    <w:pitch w:val="variable"/>
    <w:sig w:usb0="A10000FF" w:usb1="4000005B" w:usb2="00000000" w:usb3="00000000" w:csb0="0000009B" w:csb1="00000000"/>
  </w:font>
  <w:font w:name="Gotham Book">
    <w:altName w:val="Times New Roman"/>
    <w:charset w:val="00"/>
    <w:family w:val="auto"/>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F6" w:rsidRDefault="00C101F6" w:rsidP="00D70E76">
    <w:pPr>
      <w:pStyle w:val="Footer"/>
      <w:spacing w:line="320" w:lineRule="atLeast"/>
      <w:rPr>
        <w:sz w:val="28"/>
        <w:szCs w:val="28"/>
      </w:rPr>
    </w:pPr>
  </w:p>
  <w:p w:rsidR="00C101F6" w:rsidRDefault="00C101F6" w:rsidP="00D70E76">
    <w:pPr>
      <w:pStyle w:val="Footer"/>
      <w:spacing w:line="320" w:lineRule="atLeast"/>
      <w:rPr>
        <w:sz w:val="28"/>
        <w:szCs w:val="28"/>
      </w:rPr>
    </w:pPr>
  </w:p>
  <w:p w:rsidR="00C101F6" w:rsidRPr="00853C93" w:rsidRDefault="00121CBB" w:rsidP="00853C93">
    <w:pPr>
      <w:pStyle w:val="FooterTitle"/>
    </w:pPr>
    <w:r>
      <w:t>Applying</w:t>
    </w:r>
    <w:r w:rsidR="00C101F6">
      <w:t xml:space="preserve"> History</w:t>
    </w:r>
  </w:p>
  <w:p w:rsidR="00C101F6" w:rsidRDefault="00C101F6" w:rsidP="00853C93">
    <w:pPr>
      <w:pStyle w:val="Footer"/>
    </w:pPr>
    <w:r>
      <w:t>Artefacts</w:t>
    </w:r>
    <w:r>
      <w:tab/>
    </w:r>
    <w:r>
      <w:tab/>
    </w:r>
    <w:r>
      <w:fldChar w:fldCharType="begin"/>
    </w:r>
    <w:r>
      <w:instrText xml:space="preserve"> PAGE  \* MERGEFORMAT </w:instrText>
    </w:r>
    <w:r>
      <w:fldChar w:fldCharType="separate"/>
    </w:r>
    <w:r w:rsidR="00B9696E">
      <w:rPr>
        <w:noProof/>
      </w:rPr>
      <w:t>12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F6" w:rsidRDefault="00C101F6">
    <w:pPr>
      <w:pStyle w:val="Footer"/>
    </w:pPr>
  </w:p>
  <w:p w:rsidR="00C101F6" w:rsidRDefault="00C101F6">
    <w:pPr>
      <w:pStyle w:val="Footer"/>
    </w:pPr>
    <w:r>
      <w:rPr>
        <w:noProof/>
        <w:lang w:eastAsia="en-GB"/>
      </w:rPr>
      <w:drawing>
        <wp:anchor distT="0" distB="0" distL="114300" distR="114300" simplePos="0" relativeHeight="251659264" behindDoc="1" locked="0" layoutInCell="1" allowOverlap="1" wp14:anchorId="5E849076" wp14:editId="1EA6E6DF">
          <wp:simplePos x="0" y="0"/>
          <wp:positionH relativeFrom="page">
            <wp:posOffset>4428490</wp:posOffset>
          </wp:positionH>
          <wp:positionV relativeFrom="page">
            <wp:posOffset>9756775</wp:posOffset>
          </wp:positionV>
          <wp:extent cx="2700720" cy="46548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PDescriptor1200.png"/>
                  <pic:cNvPicPr/>
                </pic:nvPicPr>
                <pic:blipFill>
                  <a:blip r:embed="rId1">
                    <a:extLst>
                      <a:ext uri="{28A0092B-C50C-407E-A947-70E740481C1C}">
                        <a14:useLocalDpi xmlns:a14="http://schemas.microsoft.com/office/drawing/2010/main" val="0"/>
                      </a:ext>
                    </a:extLst>
                  </a:blip>
                  <a:stretch>
                    <a:fillRect/>
                  </a:stretch>
                </pic:blipFill>
                <pic:spPr>
                  <a:xfrm>
                    <a:off x="0" y="0"/>
                    <a:ext cx="2700720" cy="465480"/>
                  </a:xfrm>
                  <a:prstGeom prst="rect">
                    <a:avLst/>
                  </a:prstGeom>
                </pic:spPr>
              </pic:pic>
            </a:graphicData>
          </a:graphic>
          <wp14:sizeRelH relativeFrom="margin">
            <wp14:pctWidth>0</wp14:pctWidth>
          </wp14:sizeRelH>
          <wp14:sizeRelV relativeFrom="margin">
            <wp14:pctHeight>0</wp14:pctHeight>
          </wp14:sizeRelV>
        </wp:anchor>
      </w:drawing>
    </w:r>
  </w:p>
  <w:p w:rsidR="00C101F6" w:rsidRDefault="00C101F6">
    <w:pPr>
      <w:pStyle w:val="Footer"/>
    </w:pPr>
  </w:p>
  <w:p w:rsidR="00C101F6" w:rsidRDefault="00C101F6">
    <w:pPr>
      <w:pStyle w:val="Footer"/>
    </w:pPr>
  </w:p>
  <w:p w:rsidR="00C101F6" w:rsidRDefault="00C101F6">
    <w:pPr>
      <w:pStyle w:val="Footer"/>
    </w:pPr>
  </w:p>
  <w:p w:rsidR="00C101F6" w:rsidRDefault="00C101F6">
    <w:pPr>
      <w:pStyle w:val="Footer"/>
    </w:pPr>
  </w:p>
  <w:p w:rsidR="00C101F6" w:rsidRDefault="00C101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1F6" w:rsidRDefault="00C101F6" w:rsidP="006054BA">
      <w:pPr>
        <w:spacing w:line="240" w:lineRule="auto"/>
      </w:pPr>
      <w:r>
        <w:separator/>
      </w:r>
    </w:p>
  </w:footnote>
  <w:footnote w:type="continuationSeparator" w:id="0">
    <w:p w:rsidR="00C101F6" w:rsidRDefault="00C101F6" w:rsidP="006054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7191"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84"/>
      <w:gridCol w:w="1384"/>
      <w:gridCol w:w="1384"/>
    </w:tblGrid>
    <w:tr w:rsidR="00C101F6" w:rsidTr="00011E6A">
      <w:trPr>
        <w:trHeight w:hRule="exact" w:val="1701"/>
      </w:trPr>
      <w:tc>
        <w:tcPr>
          <w:tcW w:w="1384" w:type="dxa"/>
        </w:tcPr>
        <w:p w:rsidR="00C101F6" w:rsidRDefault="00C101F6" w:rsidP="00011E6A">
          <w:pPr>
            <w:pStyle w:val="Header"/>
          </w:pPr>
        </w:p>
      </w:tc>
      <w:tc>
        <w:tcPr>
          <w:tcW w:w="1384" w:type="dxa"/>
        </w:tcPr>
        <w:p w:rsidR="00C101F6" w:rsidRDefault="00C101F6" w:rsidP="00011E6A">
          <w:pPr>
            <w:pStyle w:val="Header"/>
          </w:pPr>
          <w:r>
            <w:rPr>
              <w:noProof/>
              <w:lang w:eastAsia="en-GB"/>
            </w:rPr>
            <w:drawing>
              <wp:inline distT="0" distB="0" distL="0" distR="0" wp14:anchorId="4DA7FBF1" wp14:editId="40792245">
                <wp:extent cx="805948" cy="1040130"/>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1 Flag.png"/>
                        <pic:cNvPicPr/>
                      </pic:nvPicPr>
                      <pic:blipFill>
                        <a:blip r:embed="rId1">
                          <a:extLst>
                            <a:ext uri="{28A0092B-C50C-407E-A947-70E740481C1C}">
                              <a14:useLocalDpi xmlns:a14="http://schemas.microsoft.com/office/drawing/2010/main" val="0"/>
                            </a:ext>
                          </a:extLst>
                        </a:blip>
                        <a:stretch>
                          <a:fillRect/>
                        </a:stretch>
                      </pic:blipFill>
                      <pic:spPr>
                        <a:xfrm>
                          <a:off x="0" y="0"/>
                          <a:ext cx="805948" cy="1040130"/>
                        </a:xfrm>
                        <a:prstGeom prst="rect">
                          <a:avLst/>
                        </a:prstGeom>
                      </pic:spPr>
                    </pic:pic>
                  </a:graphicData>
                </a:graphic>
              </wp:inline>
            </w:drawing>
          </w:r>
        </w:p>
      </w:tc>
      <w:tc>
        <w:tcPr>
          <w:tcW w:w="1384" w:type="dxa"/>
        </w:tcPr>
        <w:p w:rsidR="00C101F6" w:rsidRDefault="00C101F6" w:rsidP="00011E6A">
          <w:pPr>
            <w:pStyle w:val="Header"/>
          </w:pPr>
          <w:r>
            <w:rPr>
              <w:noProof/>
              <w:lang w:eastAsia="en-GB"/>
            </w:rPr>
            <w:drawing>
              <wp:inline distT="0" distB="0" distL="0" distR="0" wp14:anchorId="0224831E" wp14:editId="4DC6C567">
                <wp:extent cx="806450" cy="1040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4 Flag.png"/>
                        <pic:cNvPicPr/>
                      </pic:nvPicPr>
                      <pic:blipFill>
                        <a:blip r:embed="rId2">
                          <a:extLst>
                            <a:ext uri="{28A0092B-C50C-407E-A947-70E740481C1C}">
                              <a14:useLocalDpi xmlns:a14="http://schemas.microsoft.com/office/drawing/2010/main" val="0"/>
                            </a:ext>
                          </a:extLst>
                        </a:blip>
                        <a:stretch>
                          <a:fillRect/>
                        </a:stretch>
                      </pic:blipFill>
                      <pic:spPr>
                        <a:xfrm>
                          <a:off x="0" y="0"/>
                          <a:ext cx="806450" cy="1040130"/>
                        </a:xfrm>
                        <a:prstGeom prst="rect">
                          <a:avLst/>
                        </a:prstGeom>
                      </pic:spPr>
                    </pic:pic>
                  </a:graphicData>
                </a:graphic>
              </wp:inline>
            </w:drawing>
          </w:r>
        </w:p>
      </w:tc>
    </w:tr>
  </w:tbl>
  <w:p w:rsidR="00C101F6" w:rsidRDefault="00C101F6">
    <w:pPr>
      <w:pStyle w:val="Header"/>
    </w:pPr>
  </w:p>
  <w:p w:rsidR="00C101F6" w:rsidRDefault="00C101F6">
    <w:pPr>
      <w:pStyle w:val="Header"/>
    </w:pPr>
  </w:p>
  <w:p w:rsidR="00C101F6" w:rsidRDefault="00C101F6">
    <w:pPr>
      <w:pStyle w:val="Header"/>
    </w:pPr>
  </w:p>
  <w:p w:rsidR="00C101F6" w:rsidRDefault="00C101F6">
    <w:pPr>
      <w:pStyle w:val="Header"/>
    </w:pPr>
  </w:p>
  <w:p w:rsidR="00C101F6" w:rsidRDefault="00C101F6">
    <w:pPr>
      <w:pStyle w:val="Header"/>
    </w:pPr>
  </w:p>
  <w:p w:rsidR="00C101F6" w:rsidRDefault="00C101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F15F4"/>
    <w:multiLevelType w:val="multilevel"/>
    <w:tmpl w:val="349214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C042CA3"/>
    <w:multiLevelType w:val="multilevel"/>
    <w:tmpl w:val="F47A7E50"/>
    <w:styleLink w:val="BulletList"/>
    <w:lvl w:ilvl="0">
      <w:start w:val="1"/>
      <w:numFmt w:val="bullet"/>
      <w:pStyle w:val="Bullets"/>
      <w:lvlText w:val=""/>
      <w:lvlJc w:val="left"/>
      <w:pPr>
        <w:ind w:left="170" w:hanging="170"/>
      </w:pPr>
      <w:rPr>
        <w:rFonts w:ascii="Symbol" w:hAnsi="Symbol" w:hint="default"/>
      </w:rPr>
    </w:lvl>
    <w:lvl w:ilvl="1">
      <w:start w:val="1"/>
      <w:numFmt w:val="bullet"/>
      <w:lvlText w:val="o"/>
      <w:lvlJc w:val="left"/>
      <w:pPr>
        <w:ind w:left="170" w:hanging="170"/>
      </w:pPr>
      <w:rPr>
        <w:rFonts w:ascii="Courier New" w:hAnsi="Courier New" w:hint="default"/>
      </w:rPr>
    </w:lvl>
    <w:lvl w:ilvl="2">
      <w:start w:val="1"/>
      <w:numFmt w:val="bullet"/>
      <w:lvlText w:val=""/>
      <w:lvlJc w:val="left"/>
      <w:pPr>
        <w:ind w:left="170" w:hanging="170"/>
      </w:pPr>
      <w:rPr>
        <w:rFonts w:ascii="Wingdings" w:hAnsi="Wingdings" w:hint="default"/>
      </w:rPr>
    </w:lvl>
    <w:lvl w:ilvl="3">
      <w:start w:val="1"/>
      <w:numFmt w:val="bullet"/>
      <w:lvlText w:val=""/>
      <w:lvlJc w:val="left"/>
      <w:pPr>
        <w:ind w:left="510" w:hanging="170"/>
      </w:pPr>
      <w:rPr>
        <w:rFonts w:ascii="Symbol" w:hAnsi="Symbol" w:hint="default"/>
      </w:rPr>
    </w:lvl>
    <w:lvl w:ilvl="4">
      <w:start w:val="1"/>
      <w:numFmt w:val="bullet"/>
      <w:lvlText w:val="o"/>
      <w:lvlJc w:val="left"/>
      <w:pPr>
        <w:ind w:left="510" w:hanging="170"/>
      </w:pPr>
      <w:rPr>
        <w:rFonts w:ascii="Courier New" w:hAnsi="Courier New" w:hint="default"/>
      </w:rPr>
    </w:lvl>
    <w:lvl w:ilvl="5">
      <w:start w:val="1"/>
      <w:numFmt w:val="bullet"/>
      <w:lvlText w:val=""/>
      <w:lvlJc w:val="left"/>
      <w:pPr>
        <w:ind w:left="680" w:hanging="170"/>
      </w:pPr>
      <w:rPr>
        <w:rFonts w:ascii="Wingdings" w:hAnsi="Wingdings" w:hint="default"/>
      </w:rPr>
    </w:lvl>
    <w:lvl w:ilvl="6">
      <w:start w:val="1"/>
      <w:numFmt w:val="bullet"/>
      <w:lvlText w:val=""/>
      <w:lvlJc w:val="left"/>
      <w:pPr>
        <w:ind w:left="680" w:hanging="170"/>
      </w:pPr>
      <w:rPr>
        <w:rFonts w:ascii="Symbol" w:hAnsi="Symbol" w:hint="default"/>
      </w:rPr>
    </w:lvl>
    <w:lvl w:ilvl="7">
      <w:start w:val="1"/>
      <w:numFmt w:val="bullet"/>
      <w:lvlText w:val="o"/>
      <w:lvlJc w:val="left"/>
      <w:pPr>
        <w:ind w:left="680" w:hanging="170"/>
      </w:pPr>
      <w:rPr>
        <w:rFonts w:ascii="Courier New" w:hAnsi="Courier New" w:hint="default"/>
      </w:rPr>
    </w:lvl>
    <w:lvl w:ilvl="8">
      <w:start w:val="1"/>
      <w:numFmt w:val="bullet"/>
      <w:lvlText w:val=""/>
      <w:lvlJc w:val="left"/>
      <w:pPr>
        <w:ind w:left="680" w:hanging="170"/>
      </w:pPr>
      <w:rPr>
        <w:rFonts w:ascii="Wingdings" w:hAnsi="Wingdings" w:hint="default"/>
      </w:rPr>
    </w:lvl>
  </w:abstractNum>
  <w:abstractNum w:abstractNumId="2">
    <w:nsid w:val="18233A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04A7754"/>
    <w:multiLevelType w:val="multilevel"/>
    <w:tmpl w:val="87E6E9CA"/>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3592871"/>
    <w:multiLevelType w:val="hybridMultilevel"/>
    <w:tmpl w:val="6B20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D67794"/>
    <w:multiLevelType w:val="multilevel"/>
    <w:tmpl w:val="0AD01B20"/>
    <w:numStyleLink w:val="HRPNumbering"/>
  </w:abstractNum>
  <w:abstractNum w:abstractNumId="6">
    <w:nsid w:val="3E0D3098"/>
    <w:multiLevelType w:val="multilevel"/>
    <w:tmpl w:val="F47A7E50"/>
    <w:numStyleLink w:val="BulletList"/>
  </w:abstractNum>
  <w:abstractNum w:abstractNumId="7">
    <w:nsid w:val="43F83B33"/>
    <w:multiLevelType w:val="multilevel"/>
    <w:tmpl w:val="F47A7E50"/>
    <w:numStyleLink w:val="BulletList"/>
  </w:abstractNum>
  <w:abstractNum w:abstractNumId="8">
    <w:nsid w:val="45F33F35"/>
    <w:multiLevelType w:val="hybridMultilevel"/>
    <w:tmpl w:val="86B2FA84"/>
    <w:lvl w:ilvl="0" w:tplc="44BC4A30">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634676"/>
    <w:multiLevelType w:val="multilevel"/>
    <w:tmpl w:val="0AD01B20"/>
    <w:numStyleLink w:val="HRPNumbering"/>
  </w:abstractNum>
  <w:abstractNum w:abstractNumId="10">
    <w:nsid w:val="54B436A0"/>
    <w:multiLevelType w:val="multilevel"/>
    <w:tmpl w:val="0AD01B20"/>
    <w:styleLink w:val="HRPNumbering"/>
    <w:lvl w:ilvl="0">
      <w:start w:val="1"/>
      <w:numFmt w:val="decimal"/>
      <w:lvlText w:val="%1."/>
      <w:lvlJc w:val="left"/>
      <w:pPr>
        <w:ind w:left="170" w:hanging="170"/>
      </w:pPr>
      <w:rPr>
        <w:rFonts w:hint="default"/>
      </w:rPr>
    </w:lvl>
    <w:lvl w:ilvl="1">
      <w:start w:val="1"/>
      <w:numFmt w:val="lowerLetter"/>
      <w:lvlText w:val="%2."/>
      <w:lvlJc w:val="left"/>
      <w:pPr>
        <w:ind w:left="170" w:hanging="170"/>
      </w:pPr>
      <w:rPr>
        <w:rFonts w:hint="default"/>
      </w:rPr>
    </w:lvl>
    <w:lvl w:ilvl="2">
      <w:start w:val="1"/>
      <w:numFmt w:val="decimal"/>
      <w:pStyle w:val="Numbered"/>
      <w:lvlText w:val="%3."/>
      <w:lvlJc w:val="left"/>
      <w:pPr>
        <w:ind w:left="170" w:hanging="170"/>
      </w:pPr>
      <w:rPr>
        <w:rFonts w:hint="default"/>
      </w:rPr>
    </w:lvl>
    <w:lvl w:ilvl="3">
      <w:start w:val="1"/>
      <w:numFmt w:val="lowerLetter"/>
      <w:lvlText w:val="%4."/>
      <w:lvlJc w:val="left"/>
      <w:pPr>
        <w:ind w:left="340" w:hanging="340"/>
      </w:pPr>
      <w:rPr>
        <w:rFonts w:hint="default"/>
      </w:rPr>
    </w:lvl>
    <w:lvl w:ilvl="4">
      <w:start w:val="1"/>
      <w:numFmt w:val="decimal"/>
      <w:lvlText w:val="%5."/>
      <w:lvlJc w:val="left"/>
      <w:pPr>
        <w:ind w:left="340" w:hanging="170"/>
      </w:pPr>
      <w:rPr>
        <w:rFonts w:hint="default"/>
      </w:rPr>
    </w:lvl>
    <w:lvl w:ilvl="5">
      <w:start w:val="1"/>
      <w:numFmt w:val="lowerLetter"/>
      <w:lvlText w:val="%6."/>
      <w:lvlJc w:val="left"/>
      <w:pPr>
        <w:ind w:left="340" w:hanging="170"/>
      </w:pPr>
      <w:rPr>
        <w:rFonts w:hint="default"/>
      </w:rPr>
    </w:lvl>
    <w:lvl w:ilvl="6">
      <w:start w:val="1"/>
      <w:numFmt w:val="decimal"/>
      <w:lvlText w:val="%7."/>
      <w:lvlJc w:val="left"/>
      <w:pPr>
        <w:ind w:left="680" w:hanging="170"/>
      </w:pPr>
      <w:rPr>
        <w:rFonts w:hint="default"/>
      </w:rPr>
    </w:lvl>
    <w:lvl w:ilvl="7">
      <w:start w:val="1"/>
      <w:numFmt w:val="lowerLetter"/>
      <w:lvlText w:val="%8."/>
      <w:lvlJc w:val="left"/>
      <w:pPr>
        <w:ind w:left="680" w:hanging="170"/>
      </w:pPr>
      <w:rPr>
        <w:rFonts w:hint="default"/>
      </w:rPr>
    </w:lvl>
    <w:lvl w:ilvl="8">
      <w:start w:val="1"/>
      <w:numFmt w:val="lowerRoman"/>
      <w:lvlText w:val="%9."/>
      <w:lvlJc w:val="left"/>
      <w:pPr>
        <w:ind w:left="851" w:hanging="171"/>
      </w:pPr>
      <w:rPr>
        <w:rFonts w:hint="default"/>
      </w:rPr>
    </w:lvl>
  </w:abstractNum>
  <w:abstractNum w:abstractNumId="11">
    <w:nsid w:val="68C92DA2"/>
    <w:multiLevelType w:val="multilevel"/>
    <w:tmpl w:val="0AD01B20"/>
    <w:numStyleLink w:val="HRPNumbering"/>
  </w:abstractNum>
  <w:abstractNum w:abstractNumId="12">
    <w:nsid w:val="6EC12254"/>
    <w:multiLevelType w:val="hybridMultilevel"/>
    <w:tmpl w:val="3492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2071A8"/>
    <w:multiLevelType w:val="hybridMultilevel"/>
    <w:tmpl w:val="1DDA7A56"/>
    <w:lvl w:ilvl="0" w:tplc="488233E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F108AB"/>
    <w:multiLevelType w:val="multilevel"/>
    <w:tmpl w:val="1DDA7A56"/>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7F652A1B"/>
    <w:multiLevelType w:val="multilevel"/>
    <w:tmpl w:val="0AD01B20"/>
    <w:numStyleLink w:val="HRPNumbering"/>
  </w:abstractNum>
  <w:num w:numId="1">
    <w:abstractNumId w:val="12"/>
  </w:num>
  <w:num w:numId="2">
    <w:abstractNumId w:val="0"/>
  </w:num>
  <w:num w:numId="3">
    <w:abstractNumId w:val="13"/>
  </w:num>
  <w:num w:numId="4">
    <w:abstractNumId w:val="14"/>
  </w:num>
  <w:num w:numId="5">
    <w:abstractNumId w:val="7"/>
  </w:num>
  <w:num w:numId="6">
    <w:abstractNumId w:val="2"/>
  </w:num>
  <w:num w:numId="7">
    <w:abstractNumId w:val="3"/>
  </w:num>
  <w:num w:numId="8">
    <w:abstractNumId w:val="1"/>
  </w:num>
  <w:num w:numId="9">
    <w:abstractNumId w:val="6"/>
  </w:num>
  <w:num w:numId="10">
    <w:abstractNumId w:val="8"/>
  </w:num>
  <w:num w:numId="11">
    <w:abstractNumId w:val="10"/>
  </w:num>
  <w:num w:numId="12">
    <w:abstractNumId w:val="5"/>
  </w:num>
  <w:num w:numId="13">
    <w:abstractNumId w:val="11"/>
  </w:num>
  <w:num w:numId="14">
    <w:abstractNumId w:val="15"/>
  </w:num>
  <w:num w:numId="15">
    <w:abstractNumId w:val="9"/>
  </w:num>
  <w:num w:numId="16">
    <w:abstractNumId w:val="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cyt7A0MDIzN7M0sbRU0lEKTi0uzszPAykwrQUAQ1AxQCwAAAA="/>
  </w:docVars>
  <w:rsids>
    <w:rsidRoot w:val="000E4123"/>
    <w:rsid w:val="00007BC4"/>
    <w:rsid w:val="00011E6A"/>
    <w:rsid w:val="00017B82"/>
    <w:rsid w:val="00045370"/>
    <w:rsid w:val="00071E16"/>
    <w:rsid w:val="000947C2"/>
    <w:rsid w:val="000C4854"/>
    <w:rsid w:val="000E4123"/>
    <w:rsid w:val="00121CBB"/>
    <w:rsid w:val="0012353D"/>
    <w:rsid w:val="00154D22"/>
    <w:rsid w:val="00181808"/>
    <w:rsid w:val="00190632"/>
    <w:rsid w:val="00195F0A"/>
    <w:rsid w:val="001E79D3"/>
    <w:rsid w:val="0022050A"/>
    <w:rsid w:val="00240640"/>
    <w:rsid w:val="002632DC"/>
    <w:rsid w:val="00276F6C"/>
    <w:rsid w:val="002F040B"/>
    <w:rsid w:val="002F1ECE"/>
    <w:rsid w:val="0032672F"/>
    <w:rsid w:val="00345EF3"/>
    <w:rsid w:val="00381319"/>
    <w:rsid w:val="003B0973"/>
    <w:rsid w:val="003B4CB4"/>
    <w:rsid w:val="003F41CF"/>
    <w:rsid w:val="003F7378"/>
    <w:rsid w:val="004619F4"/>
    <w:rsid w:val="00464153"/>
    <w:rsid w:val="00470DD9"/>
    <w:rsid w:val="00481614"/>
    <w:rsid w:val="004B74E1"/>
    <w:rsid w:val="004F5D02"/>
    <w:rsid w:val="00521241"/>
    <w:rsid w:val="00522F00"/>
    <w:rsid w:val="00540047"/>
    <w:rsid w:val="005701E9"/>
    <w:rsid w:val="005A6A97"/>
    <w:rsid w:val="00604BF4"/>
    <w:rsid w:val="006054BA"/>
    <w:rsid w:val="0061439C"/>
    <w:rsid w:val="006A751D"/>
    <w:rsid w:val="006B54F0"/>
    <w:rsid w:val="00765510"/>
    <w:rsid w:val="0076768C"/>
    <w:rsid w:val="007732D4"/>
    <w:rsid w:val="007770D5"/>
    <w:rsid w:val="007C3E3B"/>
    <w:rsid w:val="007C7856"/>
    <w:rsid w:val="007D553E"/>
    <w:rsid w:val="007E36D6"/>
    <w:rsid w:val="007F6221"/>
    <w:rsid w:val="007F6A5E"/>
    <w:rsid w:val="008345EC"/>
    <w:rsid w:val="00853C93"/>
    <w:rsid w:val="00864C86"/>
    <w:rsid w:val="008C388D"/>
    <w:rsid w:val="00904248"/>
    <w:rsid w:val="0093499C"/>
    <w:rsid w:val="00942361"/>
    <w:rsid w:val="00947925"/>
    <w:rsid w:val="009562BF"/>
    <w:rsid w:val="00963532"/>
    <w:rsid w:val="0096366C"/>
    <w:rsid w:val="00983ED0"/>
    <w:rsid w:val="00986FDA"/>
    <w:rsid w:val="009A6501"/>
    <w:rsid w:val="009B3B2E"/>
    <w:rsid w:val="009B5352"/>
    <w:rsid w:val="009F190F"/>
    <w:rsid w:val="00A30B57"/>
    <w:rsid w:val="00A31929"/>
    <w:rsid w:val="00A5560A"/>
    <w:rsid w:val="00A6589C"/>
    <w:rsid w:val="00A95C9A"/>
    <w:rsid w:val="00B01790"/>
    <w:rsid w:val="00B12C9A"/>
    <w:rsid w:val="00B514A2"/>
    <w:rsid w:val="00B552F4"/>
    <w:rsid w:val="00B5587D"/>
    <w:rsid w:val="00B861FB"/>
    <w:rsid w:val="00B9696E"/>
    <w:rsid w:val="00B96C04"/>
    <w:rsid w:val="00BA2F05"/>
    <w:rsid w:val="00BB7E75"/>
    <w:rsid w:val="00BD6CB1"/>
    <w:rsid w:val="00BF56FF"/>
    <w:rsid w:val="00C101F6"/>
    <w:rsid w:val="00C22F79"/>
    <w:rsid w:val="00C42540"/>
    <w:rsid w:val="00C464CA"/>
    <w:rsid w:val="00C60AC4"/>
    <w:rsid w:val="00D04703"/>
    <w:rsid w:val="00D455A3"/>
    <w:rsid w:val="00D66243"/>
    <w:rsid w:val="00D70E76"/>
    <w:rsid w:val="00D82D6A"/>
    <w:rsid w:val="00D82ED1"/>
    <w:rsid w:val="00D867F1"/>
    <w:rsid w:val="00D87ECC"/>
    <w:rsid w:val="00DA73DC"/>
    <w:rsid w:val="00DB7779"/>
    <w:rsid w:val="00DC4DD5"/>
    <w:rsid w:val="00E00D45"/>
    <w:rsid w:val="00E01EEB"/>
    <w:rsid w:val="00E06292"/>
    <w:rsid w:val="00E761DE"/>
    <w:rsid w:val="00E838D2"/>
    <w:rsid w:val="00EA1CC8"/>
    <w:rsid w:val="00EC6C9E"/>
    <w:rsid w:val="00EE3B39"/>
    <w:rsid w:val="00EE42CB"/>
    <w:rsid w:val="00F27D4D"/>
    <w:rsid w:val="00F327EB"/>
    <w:rsid w:val="00F473FF"/>
    <w:rsid w:val="00F5573E"/>
    <w:rsid w:val="00F83AA7"/>
    <w:rsid w:val="00F9058C"/>
    <w:rsid w:val="00FC25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761DE"/>
    <w:pPr>
      <w:spacing w:line="260" w:lineRule="atLeast"/>
    </w:pPr>
    <w:rPr>
      <w:rFonts w:ascii="Gotham-Book" w:hAnsi="Gotham-Book"/>
      <w:sz w:val="18"/>
    </w:rPr>
  </w:style>
  <w:style w:type="paragraph" w:styleId="Heading1">
    <w:name w:val="heading 1"/>
    <w:basedOn w:val="Normal"/>
    <w:next w:val="Normal"/>
    <w:link w:val="Heading1Char"/>
    <w:uiPriority w:val="9"/>
    <w:qFormat/>
    <w:rsid w:val="00E761DE"/>
    <w:pPr>
      <w:keepNext/>
      <w:keepLines/>
      <w:spacing w:line="320" w:lineRule="atLeast"/>
      <w:outlineLvl w:val="0"/>
    </w:pPr>
    <w:rPr>
      <w:rFonts w:ascii="Gotham-Medium" w:eastAsiaTheme="majorEastAsia" w:hAnsi="Gotham-Medium" w:cstheme="majorBidi"/>
      <w:color w:val="000000" w:themeColor="text1"/>
      <w:sz w:val="24"/>
      <w:szCs w:val="32"/>
    </w:rPr>
  </w:style>
  <w:style w:type="paragraph" w:styleId="Heading2">
    <w:name w:val="heading 2"/>
    <w:basedOn w:val="Normal"/>
    <w:next w:val="Normal"/>
    <w:link w:val="Heading2Char"/>
    <w:uiPriority w:val="9"/>
    <w:unhideWhenUsed/>
    <w:qFormat/>
    <w:rsid w:val="00E761DE"/>
    <w:pPr>
      <w:keepNext/>
      <w:keepLines/>
      <w:outlineLvl w:val="1"/>
    </w:pPr>
    <w:rPr>
      <w:rFonts w:ascii="Gotham-Medium" w:eastAsiaTheme="majorEastAsia" w:hAnsi="Gotham-Medium" w:cstheme="majorBidi"/>
      <w:color w:val="000000" w:themeColor="text1"/>
      <w:szCs w:val="26"/>
    </w:rPr>
  </w:style>
  <w:style w:type="paragraph" w:styleId="Heading3">
    <w:name w:val="heading 3"/>
    <w:basedOn w:val="Normal"/>
    <w:next w:val="Normal"/>
    <w:link w:val="Heading3Char"/>
    <w:uiPriority w:val="9"/>
    <w:unhideWhenUsed/>
    <w:rsid w:val="00EA1CC8"/>
    <w:pPr>
      <w:keepNext/>
      <w:keepLines/>
      <w:outlineLvl w:val="2"/>
    </w:pPr>
    <w:rPr>
      <w:rFonts w:eastAsiaTheme="majorEastAsia" w:cstheme="majorBidi"/>
      <w:color w:val="000000" w:themeColor="text1"/>
    </w:rPr>
  </w:style>
  <w:style w:type="paragraph" w:styleId="Heading4">
    <w:name w:val="heading 4"/>
    <w:basedOn w:val="Normal"/>
    <w:next w:val="Normal"/>
    <w:link w:val="Heading4Char"/>
    <w:uiPriority w:val="9"/>
    <w:semiHidden/>
    <w:unhideWhenUsed/>
    <w:rsid w:val="00986FDA"/>
    <w:pPr>
      <w:keepNext/>
      <w:keepLines/>
      <w:spacing w:before="40"/>
      <w:outlineLvl w:val="3"/>
    </w:pPr>
    <w:rPr>
      <w:rFonts w:eastAsiaTheme="majorEastAsia" w:cstheme="majorBidi"/>
      <w:i/>
      <w:iCs/>
      <w:color w:val="7F7F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1DE"/>
    <w:rPr>
      <w:rFonts w:ascii="Gotham-Medium" w:eastAsiaTheme="majorEastAsia" w:hAnsi="Gotham-Medium" w:cstheme="majorBidi"/>
      <w:color w:val="000000" w:themeColor="text1"/>
      <w:szCs w:val="32"/>
    </w:rPr>
  </w:style>
  <w:style w:type="character" w:customStyle="1" w:styleId="Heading2Char">
    <w:name w:val="Heading 2 Char"/>
    <w:basedOn w:val="DefaultParagraphFont"/>
    <w:link w:val="Heading2"/>
    <w:uiPriority w:val="9"/>
    <w:rsid w:val="00E761DE"/>
    <w:rPr>
      <w:rFonts w:ascii="Gotham-Medium" w:eastAsiaTheme="majorEastAsia" w:hAnsi="Gotham-Medium" w:cstheme="majorBidi"/>
      <w:color w:val="000000" w:themeColor="text1"/>
      <w:sz w:val="18"/>
      <w:szCs w:val="26"/>
    </w:rPr>
  </w:style>
  <w:style w:type="paragraph" w:styleId="Title">
    <w:name w:val="Title"/>
    <w:basedOn w:val="Normal"/>
    <w:next w:val="Normal"/>
    <w:link w:val="TitleChar"/>
    <w:uiPriority w:val="10"/>
    <w:qFormat/>
    <w:rsid w:val="00F9058C"/>
    <w:pPr>
      <w:spacing w:before="260" w:after="260" w:line="600" w:lineRule="atLeast"/>
      <w:contextualSpacing/>
    </w:pPr>
    <w:rPr>
      <w:rFonts w:ascii="Farao OT" w:eastAsiaTheme="majorEastAsia" w:hAnsi="Farao OT" w:cstheme="majorBidi"/>
      <w:b/>
      <w:bCs/>
      <w:kern w:val="28"/>
      <w:sz w:val="56"/>
      <w:szCs w:val="56"/>
    </w:rPr>
  </w:style>
  <w:style w:type="character" w:customStyle="1" w:styleId="TitleChar">
    <w:name w:val="Title Char"/>
    <w:basedOn w:val="DefaultParagraphFont"/>
    <w:link w:val="Title"/>
    <w:uiPriority w:val="10"/>
    <w:rsid w:val="00F9058C"/>
    <w:rPr>
      <w:rFonts w:ascii="Farao OT" w:eastAsiaTheme="majorEastAsia" w:hAnsi="Farao OT" w:cstheme="majorBidi"/>
      <w:b/>
      <w:bCs/>
      <w:kern w:val="28"/>
      <w:sz w:val="56"/>
      <w:szCs w:val="56"/>
    </w:rPr>
  </w:style>
  <w:style w:type="paragraph" w:styleId="Header">
    <w:name w:val="header"/>
    <w:basedOn w:val="Normal"/>
    <w:link w:val="HeaderChar"/>
    <w:uiPriority w:val="99"/>
    <w:unhideWhenUsed/>
    <w:rsid w:val="006054BA"/>
    <w:pPr>
      <w:tabs>
        <w:tab w:val="center" w:pos="4513"/>
        <w:tab w:val="right" w:pos="9026"/>
      </w:tabs>
      <w:spacing w:line="240" w:lineRule="auto"/>
    </w:pPr>
  </w:style>
  <w:style w:type="character" w:customStyle="1" w:styleId="HeaderChar">
    <w:name w:val="Header Char"/>
    <w:basedOn w:val="DefaultParagraphFont"/>
    <w:link w:val="Header"/>
    <w:uiPriority w:val="99"/>
    <w:rsid w:val="006054BA"/>
    <w:rPr>
      <w:rFonts w:ascii="Gotham Medium" w:hAnsi="Gotham Medium"/>
      <w:sz w:val="18"/>
    </w:rPr>
  </w:style>
  <w:style w:type="paragraph" w:styleId="Footer">
    <w:name w:val="footer"/>
    <w:basedOn w:val="Normal"/>
    <w:link w:val="FooterChar"/>
    <w:uiPriority w:val="99"/>
    <w:unhideWhenUsed/>
    <w:rsid w:val="006054BA"/>
    <w:pPr>
      <w:tabs>
        <w:tab w:val="center" w:pos="4820"/>
        <w:tab w:val="right" w:pos="9639"/>
      </w:tabs>
      <w:spacing w:line="240" w:lineRule="auto"/>
    </w:pPr>
  </w:style>
  <w:style w:type="character" w:customStyle="1" w:styleId="FooterChar">
    <w:name w:val="Footer Char"/>
    <w:basedOn w:val="DefaultParagraphFont"/>
    <w:link w:val="Footer"/>
    <w:uiPriority w:val="99"/>
    <w:rsid w:val="006054BA"/>
    <w:rPr>
      <w:rFonts w:ascii="Gotham Book" w:hAnsi="Gotham Book"/>
      <w:sz w:val="18"/>
    </w:rPr>
  </w:style>
  <w:style w:type="character" w:customStyle="1" w:styleId="Heading3Char">
    <w:name w:val="Heading 3 Char"/>
    <w:basedOn w:val="DefaultParagraphFont"/>
    <w:link w:val="Heading3"/>
    <w:uiPriority w:val="9"/>
    <w:rsid w:val="00EA1CC8"/>
    <w:rPr>
      <w:rFonts w:ascii="Gotham Book" w:eastAsiaTheme="majorEastAsia" w:hAnsi="Gotham Book" w:cstheme="majorBidi"/>
      <w:color w:val="000000" w:themeColor="text1"/>
      <w:sz w:val="18"/>
    </w:rPr>
  </w:style>
  <w:style w:type="table" w:styleId="TableGrid">
    <w:name w:val="Table Grid"/>
    <w:basedOn w:val="TableNormal"/>
    <w:uiPriority w:val="39"/>
    <w:rsid w:val="00522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
    <w:name w:val="Numbered"/>
    <w:basedOn w:val="ListParagraph"/>
    <w:qFormat/>
    <w:rsid w:val="00464153"/>
    <w:pPr>
      <w:numPr>
        <w:ilvl w:val="2"/>
        <w:numId w:val="15"/>
      </w:numPr>
    </w:pPr>
  </w:style>
  <w:style w:type="numbering" w:customStyle="1" w:styleId="BulletList">
    <w:name w:val="BulletList"/>
    <w:uiPriority w:val="99"/>
    <w:rsid w:val="0076768C"/>
    <w:pPr>
      <w:numPr>
        <w:numId w:val="8"/>
      </w:numPr>
    </w:pPr>
  </w:style>
  <w:style w:type="paragraph" w:customStyle="1" w:styleId="TitleinFooter">
    <w:name w:val="Title in Footer"/>
    <w:basedOn w:val="Footer"/>
    <w:rsid w:val="00E761DE"/>
    <w:pPr>
      <w:spacing w:line="320" w:lineRule="atLeast"/>
    </w:pPr>
    <w:rPr>
      <w:rFonts w:ascii="Gotham-Medium" w:hAnsi="Gotham-Medium"/>
      <w:sz w:val="28"/>
      <w:szCs w:val="28"/>
    </w:rPr>
  </w:style>
  <w:style w:type="table" w:customStyle="1" w:styleId="GridTable4Accent3">
    <w:name w:val="Grid Table 4 Accent 3"/>
    <w:basedOn w:val="TableNormal"/>
    <w:uiPriority w:val="49"/>
    <w:rsid w:val="00B514A2"/>
    <w:tblPr>
      <w:tblStyleRowBandSize w:val="1"/>
      <w:tblStyleColBandSize w:val="1"/>
      <w:tblInd w:w="0" w:type="dxa"/>
      <w:tblBorders>
        <w:top w:val="single" w:sz="4" w:space="0" w:color="FFD763" w:themeColor="accent3" w:themeTint="99"/>
        <w:left w:val="single" w:sz="4" w:space="0" w:color="FFD763" w:themeColor="accent3" w:themeTint="99"/>
        <w:bottom w:val="single" w:sz="4" w:space="0" w:color="FFD763" w:themeColor="accent3" w:themeTint="99"/>
        <w:right w:val="single" w:sz="4" w:space="0" w:color="FFD763" w:themeColor="accent3" w:themeTint="99"/>
        <w:insideH w:val="single" w:sz="4" w:space="0" w:color="FFD763" w:themeColor="accent3" w:themeTint="99"/>
        <w:insideV w:val="single" w:sz="4" w:space="0" w:color="FFD763"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BB00" w:themeColor="accent3"/>
          <w:left w:val="single" w:sz="4" w:space="0" w:color="FABB00" w:themeColor="accent3"/>
          <w:bottom w:val="single" w:sz="4" w:space="0" w:color="FABB00" w:themeColor="accent3"/>
          <w:right w:val="single" w:sz="4" w:space="0" w:color="FABB00" w:themeColor="accent3"/>
          <w:insideH w:val="nil"/>
          <w:insideV w:val="nil"/>
        </w:tcBorders>
        <w:shd w:val="clear" w:color="auto" w:fill="FABB00" w:themeFill="accent3"/>
      </w:tcPr>
    </w:tblStylePr>
    <w:tblStylePr w:type="lastRow">
      <w:rPr>
        <w:b/>
        <w:bCs/>
      </w:rPr>
      <w:tblPr/>
      <w:tcPr>
        <w:tcBorders>
          <w:top w:val="double" w:sz="4" w:space="0" w:color="FABB00" w:themeColor="accent3"/>
        </w:tcBorders>
      </w:tcPr>
    </w:tblStylePr>
    <w:tblStylePr w:type="firstCol">
      <w:rPr>
        <w:b/>
        <w:bCs/>
      </w:rPr>
    </w:tblStylePr>
    <w:tblStylePr w:type="lastCol">
      <w:rPr>
        <w:b/>
        <w:bCs/>
      </w:rPr>
    </w:tblStylePr>
    <w:tblStylePr w:type="band1Vert">
      <w:tblPr/>
      <w:tcPr>
        <w:shd w:val="clear" w:color="auto" w:fill="FFF1CB" w:themeFill="accent3" w:themeFillTint="33"/>
      </w:tcPr>
    </w:tblStylePr>
    <w:tblStylePr w:type="band1Horz">
      <w:tblPr/>
      <w:tcPr>
        <w:shd w:val="clear" w:color="auto" w:fill="FFF1CB" w:themeFill="accent3" w:themeFillTint="33"/>
      </w:tcPr>
    </w:tblStylePr>
  </w:style>
  <w:style w:type="paragraph" w:customStyle="1" w:styleId="TableHeading">
    <w:name w:val="Table Heading"/>
    <w:basedOn w:val="Normal"/>
    <w:qFormat/>
    <w:rsid w:val="00F9058C"/>
    <w:rPr>
      <w:rFonts w:ascii="Farao OT" w:hAnsi="Farao OT"/>
      <w:color w:val="FFFFFF" w:themeColor="background1"/>
    </w:rPr>
  </w:style>
  <w:style w:type="paragraph" w:styleId="ListParagraph">
    <w:name w:val="List Paragraph"/>
    <w:basedOn w:val="Normal"/>
    <w:uiPriority w:val="34"/>
    <w:rsid w:val="00D04703"/>
    <w:pPr>
      <w:ind w:left="720"/>
      <w:contextualSpacing/>
    </w:pPr>
  </w:style>
  <w:style w:type="paragraph" w:customStyle="1" w:styleId="Bullets">
    <w:name w:val="Bullets"/>
    <w:basedOn w:val="ListParagraph"/>
    <w:qFormat/>
    <w:rsid w:val="003B4CB4"/>
    <w:pPr>
      <w:numPr>
        <w:numId w:val="9"/>
      </w:numPr>
    </w:pPr>
  </w:style>
  <w:style w:type="table" w:customStyle="1" w:styleId="GridTable4Accent2">
    <w:name w:val="Grid Table 4 Accent 2"/>
    <w:basedOn w:val="TableNormal"/>
    <w:uiPriority w:val="49"/>
    <w:rsid w:val="002632DC"/>
    <w:tblPr>
      <w:tblStyleRowBandSize w:val="1"/>
      <w:tblStyleColBandSize w:val="1"/>
      <w:tblInd w:w="0" w:type="dxa"/>
      <w:tblBorders>
        <w:top w:val="single" w:sz="4" w:space="0" w:color="33BEFF" w:themeColor="accent2" w:themeTint="99"/>
        <w:left w:val="single" w:sz="4" w:space="0" w:color="33BEFF" w:themeColor="accent2" w:themeTint="99"/>
        <w:bottom w:val="single" w:sz="4" w:space="0" w:color="33BEFF" w:themeColor="accent2" w:themeTint="99"/>
        <w:right w:val="single" w:sz="4" w:space="0" w:color="33BEFF" w:themeColor="accent2" w:themeTint="99"/>
        <w:insideH w:val="single" w:sz="4" w:space="0" w:color="33BEFF" w:themeColor="accent2" w:themeTint="99"/>
        <w:insideV w:val="single" w:sz="4" w:space="0" w:color="33BE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4AA" w:themeColor="accent2"/>
          <w:left w:val="single" w:sz="4" w:space="0" w:color="0074AA" w:themeColor="accent2"/>
          <w:bottom w:val="single" w:sz="4" w:space="0" w:color="0074AA" w:themeColor="accent2"/>
          <w:right w:val="single" w:sz="4" w:space="0" w:color="0074AA" w:themeColor="accent2"/>
          <w:insideH w:val="nil"/>
          <w:insideV w:val="nil"/>
        </w:tcBorders>
        <w:shd w:val="clear" w:color="auto" w:fill="0074AA" w:themeFill="accent2"/>
      </w:tcPr>
    </w:tblStylePr>
    <w:tblStylePr w:type="lastRow">
      <w:rPr>
        <w:b/>
        <w:bCs/>
      </w:rPr>
      <w:tblPr/>
      <w:tcPr>
        <w:tcBorders>
          <w:top w:val="double" w:sz="4" w:space="0" w:color="0074AA" w:themeColor="accent2"/>
        </w:tcBorders>
      </w:tcPr>
    </w:tblStylePr>
    <w:tblStylePr w:type="firstCol">
      <w:rPr>
        <w:b/>
        <w:bCs/>
      </w:rPr>
    </w:tblStylePr>
    <w:tblStylePr w:type="lastCol">
      <w:rPr>
        <w:b/>
        <w:bCs/>
      </w:rPr>
    </w:tblStylePr>
    <w:tblStylePr w:type="band1Vert">
      <w:tblPr/>
      <w:tcPr>
        <w:shd w:val="clear" w:color="auto" w:fill="BBE9FF" w:themeFill="accent2" w:themeFillTint="33"/>
      </w:tcPr>
    </w:tblStylePr>
    <w:tblStylePr w:type="band1Horz">
      <w:tblPr/>
      <w:tcPr>
        <w:shd w:val="clear" w:color="auto" w:fill="BBE9FF" w:themeFill="accent2" w:themeFillTint="33"/>
      </w:tcPr>
    </w:tblStylePr>
  </w:style>
  <w:style w:type="paragraph" w:customStyle="1" w:styleId="DottedLines">
    <w:name w:val="Dotted Lines"/>
    <w:basedOn w:val="Normal"/>
    <w:qFormat/>
    <w:rsid w:val="006B54F0"/>
    <w:pPr>
      <w:pBdr>
        <w:bottom w:val="dotted" w:sz="4" w:space="1" w:color="auto"/>
        <w:between w:val="dotted" w:sz="4" w:space="1" w:color="auto"/>
      </w:pBdr>
    </w:pPr>
  </w:style>
  <w:style w:type="numbering" w:customStyle="1" w:styleId="HRPNumbering">
    <w:name w:val="HRPNumbering"/>
    <w:uiPriority w:val="99"/>
    <w:rsid w:val="00DA73DC"/>
    <w:pPr>
      <w:numPr>
        <w:numId w:val="11"/>
      </w:numPr>
    </w:pPr>
  </w:style>
  <w:style w:type="paragraph" w:customStyle="1" w:styleId="FooterTitle">
    <w:name w:val="FooterTitle"/>
    <w:basedOn w:val="Footer"/>
    <w:qFormat/>
    <w:rsid w:val="00F9058C"/>
    <w:pPr>
      <w:spacing w:after="180" w:line="320" w:lineRule="exact"/>
    </w:pPr>
    <w:rPr>
      <w:rFonts w:ascii="Farao OT" w:hAnsi="Farao OT"/>
      <w:color w:val="000000" w:themeColor="text1"/>
      <w:sz w:val="28"/>
      <w:szCs w:val="28"/>
    </w:rPr>
  </w:style>
  <w:style w:type="paragraph" w:customStyle="1" w:styleId="ImageCreditText">
    <w:name w:val="Image Credit Text"/>
    <w:basedOn w:val="Normal"/>
    <w:qFormat/>
    <w:rsid w:val="00521241"/>
    <w:pPr>
      <w:spacing w:before="130"/>
    </w:pPr>
    <w:rPr>
      <w:i/>
    </w:rPr>
  </w:style>
  <w:style w:type="paragraph" w:customStyle="1" w:styleId="WritingLines">
    <w:name w:val="Writing Lines"/>
    <w:basedOn w:val="Normal"/>
    <w:qFormat/>
    <w:rsid w:val="00381319"/>
    <w:pPr>
      <w:pBdr>
        <w:bottom w:val="single" w:sz="4" w:space="1" w:color="auto"/>
        <w:between w:val="single" w:sz="4" w:space="1" w:color="auto"/>
      </w:pBdr>
      <w:spacing w:line="400" w:lineRule="atLeast"/>
    </w:pPr>
  </w:style>
  <w:style w:type="character" w:customStyle="1" w:styleId="Heading4Char">
    <w:name w:val="Heading 4 Char"/>
    <w:basedOn w:val="DefaultParagraphFont"/>
    <w:link w:val="Heading4"/>
    <w:uiPriority w:val="9"/>
    <w:semiHidden/>
    <w:rsid w:val="00986FDA"/>
    <w:rPr>
      <w:rFonts w:ascii="Gotham-Book" w:eastAsiaTheme="majorEastAsia" w:hAnsi="Gotham-Book" w:cstheme="majorBidi"/>
      <w:i/>
      <w:iCs/>
      <w:color w:val="7F7F74" w:themeColor="accent1" w:themeShade="BF"/>
      <w:sz w:val="18"/>
    </w:rPr>
  </w:style>
  <w:style w:type="table" w:customStyle="1" w:styleId="GridTable4Accent5">
    <w:name w:val="Grid Table 4 Accent 5"/>
    <w:basedOn w:val="TableNormal"/>
    <w:uiPriority w:val="49"/>
    <w:rsid w:val="00A6589C"/>
    <w:tblPr>
      <w:tblStyleRowBandSize w:val="1"/>
      <w:tblStyleColBandSize w:val="1"/>
      <w:tblInd w:w="0" w:type="dxa"/>
      <w:tblBorders>
        <w:top w:val="single" w:sz="4" w:space="0" w:color="A6DAD8" w:themeColor="accent5" w:themeTint="99"/>
        <w:left w:val="single" w:sz="4" w:space="0" w:color="A6DAD8" w:themeColor="accent5" w:themeTint="99"/>
        <w:bottom w:val="single" w:sz="4" w:space="0" w:color="A6DAD8" w:themeColor="accent5" w:themeTint="99"/>
        <w:right w:val="single" w:sz="4" w:space="0" w:color="A6DAD8" w:themeColor="accent5" w:themeTint="99"/>
        <w:insideH w:val="single" w:sz="4" w:space="0" w:color="A6DAD8" w:themeColor="accent5" w:themeTint="99"/>
        <w:insideV w:val="single" w:sz="4" w:space="0" w:color="A6DAD8"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CC2BF" w:themeColor="accent5"/>
          <w:left w:val="single" w:sz="4" w:space="0" w:color="6CC2BF" w:themeColor="accent5"/>
          <w:bottom w:val="single" w:sz="4" w:space="0" w:color="6CC2BF" w:themeColor="accent5"/>
          <w:right w:val="single" w:sz="4" w:space="0" w:color="6CC2BF" w:themeColor="accent5"/>
          <w:insideH w:val="nil"/>
          <w:insideV w:val="nil"/>
        </w:tcBorders>
        <w:shd w:val="clear" w:color="auto" w:fill="6CC2BF" w:themeFill="accent5"/>
      </w:tcPr>
    </w:tblStylePr>
    <w:tblStylePr w:type="lastRow">
      <w:rPr>
        <w:b/>
        <w:bCs/>
      </w:rPr>
      <w:tblPr/>
      <w:tcPr>
        <w:tcBorders>
          <w:top w:val="double" w:sz="4" w:space="0" w:color="6CC2BF" w:themeColor="accent5"/>
        </w:tcBorders>
      </w:tcPr>
    </w:tblStylePr>
    <w:tblStylePr w:type="firstCol">
      <w:rPr>
        <w:b/>
        <w:bCs/>
      </w:rPr>
    </w:tblStylePr>
    <w:tblStylePr w:type="lastCol">
      <w:rPr>
        <w:b/>
        <w:bCs/>
      </w:rPr>
    </w:tblStylePr>
    <w:tblStylePr w:type="band1Vert">
      <w:tblPr/>
      <w:tcPr>
        <w:shd w:val="clear" w:color="auto" w:fill="E1F2F2" w:themeFill="accent5" w:themeFillTint="33"/>
      </w:tcPr>
    </w:tblStylePr>
    <w:tblStylePr w:type="band1Horz">
      <w:tblPr/>
      <w:tcPr>
        <w:shd w:val="clear" w:color="auto" w:fill="E1F2F2" w:themeFill="accent5" w:themeFillTint="33"/>
      </w:tcPr>
    </w:tblStylePr>
  </w:style>
  <w:style w:type="table" w:customStyle="1" w:styleId="GridTable4Accent4">
    <w:name w:val="Grid Table 4 Accent 4"/>
    <w:basedOn w:val="TableNormal"/>
    <w:uiPriority w:val="49"/>
    <w:rsid w:val="00045370"/>
    <w:tblPr>
      <w:tblStyleRowBandSize w:val="1"/>
      <w:tblStyleColBandSize w:val="1"/>
      <w:tblInd w:w="0" w:type="dxa"/>
      <w:tblBorders>
        <w:top w:val="single" w:sz="4" w:space="0" w:color="FF5481" w:themeColor="accent4" w:themeTint="99"/>
        <w:left w:val="single" w:sz="4" w:space="0" w:color="FF5481" w:themeColor="accent4" w:themeTint="99"/>
        <w:bottom w:val="single" w:sz="4" w:space="0" w:color="FF5481" w:themeColor="accent4" w:themeTint="99"/>
        <w:right w:val="single" w:sz="4" w:space="0" w:color="FF5481" w:themeColor="accent4" w:themeTint="99"/>
        <w:insideH w:val="single" w:sz="4" w:space="0" w:color="FF5481" w:themeColor="accent4" w:themeTint="99"/>
        <w:insideV w:val="single" w:sz="4" w:space="0" w:color="FF54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2003D" w:themeColor="accent4"/>
          <w:left w:val="single" w:sz="4" w:space="0" w:color="E2003D" w:themeColor="accent4"/>
          <w:bottom w:val="single" w:sz="4" w:space="0" w:color="E2003D" w:themeColor="accent4"/>
          <w:right w:val="single" w:sz="4" w:space="0" w:color="E2003D" w:themeColor="accent4"/>
          <w:insideH w:val="nil"/>
          <w:insideV w:val="nil"/>
        </w:tcBorders>
        <w:shd w:val="clear" w:color="auto" w:fill="E2003D" w:themeFill="accent4"/>
      </w:tcPr>
    </w:tblStylePr>
    <w:tblStylePr w:type="lastRow">
      <w:rPr>
        <w:b/>
        <w:bCs/>
      </w:rPr>
      <w:tblPr/>
      <w:tcPr>
        <w:tcBorders>
          <w:top w:val="double" w:sz="4" w:space="0" w:color="E2003D" w:themeColor="accent4"/>
        </w:tcBorders>
      </w:tcPr>
    </w:tblStylePr>
    <w:tblStylePr w:type="firstCol">
      <w:rPr>
        <w:b/>
        <w:bCs/>
      </w:rPr>
    </w:tblStylePr>
    <w:tblStylePr w:type="lastCol">
      <w:rPr>
        <w:b/>
        <w:bCs/>
      </w:rPr>
    </w:tblStylePr>
    <w:tblStylePr w:type="band1Vert">
      <w:tblPr/>
      <w:tcPr>
        <w:shd w:val="clear" w:color="auto" w:fill="FFC6D5" w:themeFill="accent4" w:themeFillTint="33"/>
      </w:tcPr>
    </w:tblStylePr>
    <w:tblStylePr w:type="band1Horz">
      <w:tblPr/>
      <w:tcPr>
        <w:shd w:val="clear" w:color="auto" w:fill="FFC6D5" w:themeFill="accent4" w:themeFillTint="33"/>
      </w:tcPr>
    </w:tblStylePr>
  </w:style>
  <w:style w:type="table" w:customStyle="1" w:styleId="GridTable4">
    <w:name w:val="Grid Table 4"/>
    <w:basedOn w:val="TableNormal"/>
    <w:uiPriority w:val="49"/>
    <w:rsid w:val="0004537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045370"/>
    <w:tblPr>
      <w:tblStyleRowBandSize w:val="1"/>
      <w:tblStyleColBandSize w:val="1"/>
      <w:tblInd w:w="0" w:type="dxa"/>
      <w:tblBorders>
        <w:top w:val="single" w:sz="4" w:space="0" w:color="CACAC5" w:themeColor="accent1" w:themeTint="99"/>
        <w:left w:val="single" w:sz="4" w:space="0" w:color="CACAC5" w:themeColor="accent1" w:themeTint="99"/>
        <w:bottom w:val="single" w:sz="4" w:space="0" w:color="CACAC5" w:themeColor="accent1" w:themeTint="99"/>
        <w:right w:val="single" w:sz="4" w:space="0" w:color="CACAC5" w:themeColor="accent1" w:themeTint="99"/>
        <w:insideH w:val="single" w:sz="4" w:space="0" w:color="CACAC5" w:themeColor="accent1" w:themeTint="99"/>
        <w:insideV w:val="single" w:sz="4" w:space="0" w:color="CACAC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A79F" w:themeColor="accent1"/>
          <w:left w:val="single" w:sz="4" w:space="0" w:color="A7A79F" w:themeColor="accent1"/>
          <w:bottom w:val="single" w:sz="4" w:space="0" w:color="A7A79F" w:themeColor="accent1"/>
          <w:right w:val="single" w:sz="4" w:space="0" w:color="A7A79F" w:themeColor="accent1"/>
          <w:insideH w:val="nil"/>
          <w:insideV w:val="nil"/>
        </w:tcBorders>
        <w:shd w:val="clear" w:color="auto" w:fill="A7A79F" w:themeFill="accent1"/>
      </w:tcPr>
    </w:tblStylePr>
    <w:tblStylePr w:type="lastRow">
      <w:rPr>
        <w:b/>
        <w:bCs/>
      </w:rPr>
      <w:tblPr/>
      <w:tcPr>
        <w:tcBorders>
          <w:top w:val="double" w:sz="4" w:space="0" w:color="A7A79F" w:themeColor="accent1"/>
        </w:tcBorders>
      </w:tcPr>
    </w:tblStylePr>
    <w:tblStylePr w:type="firstCol">
      <w:rPr>
        <w:b/>
        <w:bCs/>
      </w:rPr>
    </w:tblStylePr>
    <w:tblStylePr w:type="lastCol">
      <w:rPr>
        <w:b/>
        <w:bCs/>
      </w:rPr>
    </w:tblStylePr>
    <w:tblStylePr w:type="band1Vert">
      <w:tblPr/>
      <w:tcPr>
        <w:shd w:val="clear" w:color="auto" w:fill="EDEDEB" w:themeFill="accent1" w:themeFillTint="33"/>
      </w:tcPr>
    </w:tblStylePr>
    <w:tblStylePr w:type="band1Horz">
      <w:tblPr/>
      <w:tcPr>
        <w:shd w:val="clear" w:color="auto" w:fill="EDEDEB" w:themeFill="accent1" w:themeFillTint="33"/>
      </w:tcPr>
    </w:tblStylePr>
  </w:style>
  <w:style w:type="paragraph" w:styleId="BalloonText">
    <w:name w:val="Balloon Text"/>
    <w:basedOn w:val="Normal"/>
    <w:link w:val="BalloonTextChar"/>
    <w:uiPriority w:val="99"/>
    <w:semiHidden/>
    <w:unhideWhenUsed/>
    <w:rsid w:val="000E41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1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761DE"/>
    <w:pPr>
      <w:spacing w:line="260" w:lineRule="atLeast"/>
    </w:pPr>
    <w:rPr>
      <w:rFonts w:ascii="Gotham-Book" w:hAnsi="Gotham-Book"/>
      <w:sz w:val="18"/>
    </w:rPr>
  </w:style>
  <w:style w:type="paragraph" w:styleId="Heading1">
    <w:name w:val="heading 1"/>
    <w:basedOn w:val="Normal"/>
    <w:next w:val="Normal"/>
    <w:link w:val="Heading1Char"/>
    <w:uiPriority w:val="9"/>
    <w:qFormat/>
    <w:rsid w:val="00E761DE"/>
    <w:pPr>
      <w:keepNext/>
      <w:keepLines/>
      <w:spacing w:line="320" w:lineRule="atLeast"/>
      <w:outlineLvl w:val="0"/>
    </w:pPr>
    <w:rPr>
      <w:rFonts w:ascii="Gotham-Medium" w:eastAsiaTheme="majorEastAsia" w:hAnsi="Gotham-Medium" w:cstheme="majorBidi"/>
      <w:color w:val="000000" w:themeColor="text1"/>
      <w:sz w:val="24"/>
      <w:szCs w:val="32"/>
    </w:rPr>
  </w:style>
  <w:style w:type="paragraph" w:styleId="Heading2">
    <w:name w:val="heading 2"/>
    <w:basedOn w:val="Normal"/>
    <w:next w:val="Normal"/>
    <w:link w:val="Heading2Char"/>
    <w:uiPriority w:val="9"/>
    <w:unhideWhenUsed/>
    <w:qFormat/>
    <w:rsid w:val="00E761DE"/>
    <w:pPr>
      <w:keepNext/>
      <w:keepLines/>
      <w:outlineLvl w:val="1"/>
    </w:pPr>
    <w:rPr>
      <w:rFonts w:ascii="Gotham-Medium" w:eastAsiaTheme="majorEastAsia" w:hAnsi="Gotham-Medium" w:cstheme="majorBidi"/>
      <w:color w:val="000000" w:themeColor="text1"/>
      <w:szCs w:val="26"/>
    </w:rPr>
  </w:style>
  <w:style w:type="paragraph" w:styleId="Heading3">
    <w:name w:val="heading 3"/>
    <w:basedOn w:val="Normal"/>
    <w:next w:val="Normal"/>
    <w:link w:val="Heading3Char"/>
    <w:uiPriority w:val="9"/>
    <w:unhideWhenUsed/>
    <w:rsid w:val="00EA1CC8"/>
    <w:pPr>
      <w:keepNext/>
      <w:keepLines/>
      <w:outlineLvl w:val="2"/>
    </w:pPr>
    <w:rPr>
      <w:rFonts w:eastAsiaTheme="majorEastAsia" w:cstheme="majorBidi"/>
      <w:color w:val="000000" w:themeColor="text1"/>
    </w:rPr>
  </w:style>
  <w:style w:type="paragraph" w:styleId="Heading4">
    <w:name w:val="heading 4"/>
    <w:basedOn w:val="Normal"/>
    <w:next w:val="Normal"/>
    <w:link w:val="Heading4Char"/>
    <w:uiPriority w:val="9"/>
    <w:semiHidden/>
    <w:unhideWhenUsed/>
    <w:rsid w:val="00986FDA"/>
    <w:pPr>
      <w:keepNext/>
      <w:keepLines/>
      <w:spacing w:before="40"/>
      <w:outlineLvl w:val="3"/>
    </w:pPr>
    <w:rPr>
      <w:rFonts w:eastAsiaTheme="majorEastAsia" w:cstheme="majorBidi"/>
      <w:i/>
      <w:iCs/>
      <w:color w:val="7F7F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1DE"/>
    <w:rPr>
      <w:rFonts w:ascii="Gotham-Medium" w:eastAsiaTheme="majorEastAsia" w:hAnsi="Gotham-Medium" w:cstheme="majorBidi"/>
      <w:color w:val="000000" w:themeColor="text1"/>
      <w:szCs w:val="32"/>
    </w:rPr>
  </w:style>
  <w:style w:type="character" w:customStyle="1" w:styleId="Heading2Char">
    <w:name w:val="Heading 2 Char"/>
    <w:basedOn w:val="DefaultParagraphFont"/>
    <w:link w:val="Heading2"/>
    <w:uiPriority w:val="9"/>
    <w:rsid w:val="00E761DE"/>
    <w:rPr>
      <w:rFonts w:ascii="Gotham-Medium" w:eastAsiaTheme="majorEastAsia" w:hAnsi="Gotham-Medium" w:cstheme="majorBidi"/>
      <w:color w:val="000000" w:themeColor="text1"/>
      <w:sz w:val="18"/>
      <w:szCs w:val="26"/>
    </w:rPr>
  </w:style>
  <w:style w:type="paragraph" w:styleId="Title">
    <w:name w:val="Title"/>
    <w:basedOn w:val="Normal"/>
    <w:next w:val="Normal"/>
    <w:link w:val="TitleChar"/>
    <w:uiPriority w:val="10"/>
    <w:qFormat/>
    <w:rsid w:val="00F9058C"/>
    <w:pPr>
      <w:spacing w:before="260" w:after="260" w:line="600" w:lineRule="atLeast"/>
      <w:contextualSpacing/>
    </w:pPr>
    <w:rPr>
      <w:rFonts w:ascii="Farao OT" w:eastAsiaTheme="majorEastAsia" w:hAnsi="Farao OT" w:cstheme="majorBidi"/>
      <w:b/>
      <w:bCs/>
      <w:kern w:val="28"/>
      <w:sz w:val="56"/>
      <w:szCs w:val="56"/>
    </w:rPr>
  </w:style>
  <w:style w:type="character" w:customStyle="1" w:styleId="TitleChar">
    <w:name w:val="Title Char"/>
    <w:basedOn w:val="DefaultParagraphFont"/>
    <w:link w:val="Title"/>
    <w:uiPriority w:val="10"/>
    <w:rsid w:val="00F9058C"/>
    <w:rPr>
      <w:rFonts w:ascii="Farao OT" w:eastAsiaTheme="majorEastAsia" w:hAnsi="Farao OT" w:cstheme="majorBidi"/>
      <w:b/>
      <w:bCs/>
      <w:kern w:val="28"/>
      <w:sz w:val="56"/>
      <w:szCs w:val="56"/>
    </w:rPr>
  </w:style>
  <w:style w:type="paragraph" w:styleId="Header">
    <w:name w:val="header"/>
    <w:basedOn w:val="Normal"/>
    <w:link w:val="HeaderChar"/>
    <w:uiPriority w:val="99"/>
    <w:unhideWhenUsed/>
    <w:rsid w:val="006054BA"/>
    <w:pPr>
      <w:tabs>
        <w:tab w:val="center" w:pos="4513"/>
        <w:tab w:val="right" w:pos="9026"/>
      </w:tabs>
      <w:spacing w:line="240" w:lineRule="auto"/>
    </w:pPr>
  </w:style>
  <w:style w:type="character" w:customStyle="1" w:styleId="HeaderChar">
    <w:name w:val="Header Char"/>
    <w:basedOn w:val="DefaultParagraphFont"/>
    <w:link w:val="Header"/>
    <w:uiPriority w:val="99"/>
    <w:rsid w:val="006054BA"/>
    <w:rPr>
      <w:rFonts w:ascii="Gotham Medium" w:hAnsi="Gotham Medium"/>
      <w:sz w:val="18"/>
    </w:rPr>
  </w:style>
  <w:style w:type="paragraph" w:styleId="Footer">
    <w:name w:val="footer"/>
    <w:basedOn w:val="Normal"/>
    <w:link w:val="FooterChar"/>
    <w:uiPriority w:val="99"/>
    <w:unhideWhenUsed/>
    <w:rsid w:val="006054BA"/>
    <w:pPr>
      <w:tabs>
        <w:tab w:val="center" w:pos="4820"/>
        <w:tab w:val="right" w:pos="9639"/>
      </w:tabs>
      <w:spacing w:line="240" w:lineRule="auto"/>
    </w:pPr>
  </w:style>
  <w:style w:type="character" w:customStyle="1" w:styleId="FooterChar">
    <w:name w:val="Footer Char"/>
    <w:basedOn w:val="DefaultParagraphFont"/>
    <w:link w:val="Footer"/>
    <w:uiPriority w:val="99"/>
    <w:rsid w:val="006054BA"/>
    <w:rPr>
      <w:rFonts w:ascii="Gotham Book" w:hAnsi="Gotham Book"/>
      <w:sz w:val="18"/>
    </w:rPr>
  </w:style>
  <w:style w:type="character" w:customStyle="1" w:styleId="Heading3Char">
    <w:name w:val="Heading 3 Char"/>
    <w:basedOn w:val="DefaultParagraphFont"/>
    <w:link w:val="Heading3"/>
    <w:uiPriority w:val="9"/>
    <w:rsid w:val="00EA1CC8"/>
    <w:rPr>
      <w:rFonts w:ascii="Gotham Book" w:eastAsiaTheme="majorEastAsia" w:hAnsi="Gotham Book" w:cstheme="majorBidi"/>
      <w:color w:val="000000" w:themeColor="text1"/>
      <w:sz w:val="18"/>
    </w:rPr>
  </w:style>
  <w:style w:type="table" w:styleId="TableGrid">
    <w:name w:val="Table Grid"/>
    <w:basedOn w:val="TableNormal"/>
    <w:uiPriority w:val="39"/>
    <w:rsid w:val="00522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
    <w:name w:val="Numbered"/>
    <w:basedOn w:val="ListParagraph"/>
    <w:qFormat/>
    <w:rsid w:val="00464153"/>
    <w:pPr>
      <w:numPr>
        <w:ilvl w:val="2"/>
        <w:numId w:val="15"/>
      </w:numPr>
    </w:pPr>
  </w:style>
  <w:style w:type="numbering" w:customStyle="1" w:styleId="BulletList">
    <w:name w:val="BulletList"/>
    <w:uiPriority w:val="99"/>
    <w:rsid w:val="0076768C"/>
    <w:pPr>
      <w:numPr>
        <w:numId w:val="8"/>
      </w:numPr>
    </w:pPr>
  </w:style>
  <w:style w:type="paragraph" w:customStyle="1" w:styleId="TitleinFooter">
    <w:name w:val="Title in Footer"/>
    <w:basedOn w:val="Footer"/>
    <w:rsid w:val="00E761DE"/>
    <w:pPr>
      <w:spacing w:line="320" w:lineRule="atLeast"/>
    </w:pPr>
    <w:rPr>
      <w:rFonts w:ascii="Gotham-Medium" w:hAnsi="Gotham-Medium"/>
      <w:sz w:val="28"/>
      <w:szCs w:val="28"/>
    </w:rPr>
  </w:style>
  <w:style w:type="table" w:customStyle="1" w:styleId="GridTable4Accent3">
    <w:name w:val="Grid Table 4 Accent 3"/>
    <w:basedOn w:val="TableNormal"/>
    <w:uiPriority w:val="49"/>
    <w:rsid w:val="00B514A2"/>
    <w:tblPr>
      <w:tblStyleRowBandSize w:val="1"/>
      <w:tblStyleColBandSize w:val="1"/>
      <w:tblInd w:w="0" w:type="dxa"/>
      <w:tblBorders>
        <w:top w:val="single" w:sz="4" w:space="0" w:color="FFD763" w:themeColor="accent3" w:themeTint="99"/>
        <w:left w:val="single" w:sz="4" w:space="0" w:color="FFD763" w:themeColor="accent3" w:themeTint="99"/>
        <w:bottom w:val="single" w:sz="4" w:space="0" w:color="FFD763" w:themeColor="accent3" w:themeTint="99"/>
        <w:right w:val="single" w:sz="4" w:space="0" w:color="FFD763" w:themeColor="accent3" w:themeTint="99"/>
        <w:insideH w:val="single" w:sz="4" w:space="0" w:color="FFD763" w:themeColor="accent3" w:themeTint="99"/>
        <w:insideV w:val="single" w:sz="4" w:space="0" w:color="FFD763"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BB00" w:themeColor="accent3"/>
          <w:left w:val="single" w:sz="4" w:space="0" w:color="FABB00" w:themeColor="accent3"/>
          <w:bottom w:val="single" w:sz="4" w:space="0" w:color="FABB00" w:themeColor="accent3"/>
          <w:right w:val="single" w:sz="4" w:space="0" w:color="FABB00" w:themeColor="accent3"/>
          <w:insideH w:val="nil"/>
          <w:insideV w:val="nil"/>
        </w:tcBorders>
        <w:shd w:val="clear" w:color="auto" w:fill="FABB00" w:themeFill="accent3"/>
      </w:tcPr>
    </w:tblStylePr>
    <w:tblStylePr w:type="lastRow">
      <w:rPr>
        <w:b/>
        <w:bCs/>
      </w:rPr>
      <w:tblPr/>
      <w:tcPr>
        <w:tcBorders>
          <w:top w:val="double" w:sz="4" w:space="0" w:color="FABB00" w:themeColor="accent3"/>
        </w:tcBorders>
      </w:tcPr>
    </w:tblStylePr>
    <w:tblStylePr w:type="firstCol">
      <w:rPr>
        <w:b/>
        <w:bCs/>
      </w:rPr>
    </w:tblStylePr>
    <w:tblStylePr w:type="lastCol">
      <w:rPr>
        <w:b/>
        <w:bCs/>
      </w:rPr>
    </w:tblStylePr>
    <w:tblStylePr w:type="band1Vert">
      <w:tblPr/>
      <w:tcPr>
        <w:shd w:val="clear" w:color="auto" w:fill="FFF1CB" w:themeFill="accent3" w:themeFillTint="33"/>
      </w:tcPr>
    </w:tblStylePr>
    <w:tblStylePr w:type="band1Horz">
      <w:tblPr/>
      <w:tcPr>
        <w:shd w:val="clear" w:color="auto" w:fill="FFF1CB" w:themeFill="accent3" w:themeFillTint="33"/>
      </w:tcPr>
    </w:tblStylePr>
  </w:style>
  <w:style w:type="paragraph" w:customStyle="1" w:styleId="TableHeading">
    <w:name w:val="Table Heading"/>
    <w:basedOn w:val="Normal"/>
    <w:qFormat/>
    <w:rsid w:val="00F9058C"/>
    <w:rPr>
      <w:rFonts w:ascii="Farao OT" w:hAnsi="Farao OT"/>
      <w:color w:val="FFFFFF" w:themeColor="background1"/>
    </w:rPr>
  </w:style>
  <w:style w:type="paragraph" w:styleId="ListParagraph">
    <w:name w:val="List Paragraph"/>
    <w:basedOn w:val="Normal"/>
    <w:uiPriority w:val="34"/>
    <w:rsid w:val="00D04703"/>
    <w:pPr>
      <w:ind w:left="720"/>
      <w:contextualSpacing/>
    </w:pPr>
  </w:style>
  <w:style w:type="paragraph" w:customStyle="1" w:styleId="Bullets">
    <w:name w:val="Bullets"/>
    <w:basedOn w:val="ListParagraph"/>
    <w:qFormat/>
    <w:rsid w:val="003B4CB4"/>
    <w:pPr>
      <w:numPr>
        <w:numId w:val="9"/>
      </w:numPr>
    </w:pPr>
  </w:style>
  <w:style w:type="table" w:customStyle="1" w:styleId="GridTable4Accent2">
    <w:name w:val="Grid Table 4 Accent 2"/>
    <w:basedOn w:val="TableNormal"/>
    <w:uiPriority w:val="49"/>
    <w:rsid w:val="002632DC"/>
    <w:tblPr>
      <w:tblStyleRowBandSize w:val="1"/>
      <w:tblStyleColBandSize w:val="1"/>
      <w:tblInd w:w="0" w:type="dxa"/>
      <w:tblBorders>
        <w:top w:val="single" w:sz="4" w:space="0" w:color="33BEFF" w:themeColor="accent2" w:themeTint="99"/>
        <w:left w:val="single" w:sz="4" w:space="0" w:color="33BEFF" w:themeColor="accent2" w:themeTint="99"/>
        <w:bottom w:val="single" w:sz="4" w:space="0" w:color="33BEFF" w:themeColor="accent2" w:themeTint="99"/>
        <w:right w:val="single" w:sz="4" w:space="0" w:color="33BEFF" w:themeColor="accent2" w:themeTint="99"/>
        <w:insideH w:val="single" w:sz="4" w:space="0" w:color="33BEFF" w:themeColor="accent2" w:themeTint="99"/>
        <w:insideV w:val="single" w:sz="4" w:space="0" w:color="33BE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4AA" w:themeColor="accent2"/>
          <w:left w:val="single" w:sz="4" w:space="0" w:color="0074AA" w:themeColor="accent2"/>
          <w:bottom w:val="single" w:sz="4" w:space="0" w:color="0074AA" w:themeColor="accent2"/>
          <w:right w:val="single" w:sz="4" w:space="0" w:color="0074AA" w:themeColor="accent2"/>
          <w:insideH w:val="nil"/>
          <w:insideV w:val="nil"/>
        </w:tcBorders>
        <w:shd w:val="clear" w:color="auto" w:fill="0074AA" w:themeFill="accent2"/>
      </w:tcPr>
    </w:tblStylePr>
    <w:tblStylePr w:type="lastRow">
      <w:rPr>
        <w:b/>
        <w:bCs/>
      </w:rPr>
      <w:tblPr/>
      <w:tcPr>
        <w:tcBorders>
          <w:top w:val="double" w:sz="4" w:space="0" w:color="0074AA" w:themeColor="accent2"/>
        </w:tcBorders>
      </w:tcPr>
    </w:tblStylePr>
    <w:tblStylePr w:type="firstCol">
      <w:rPr>
        <w:b/>
        <w:bCs/>
      </w:rPr>
    </w:tblStylePr>
    <w:tblStylePr w:type="lastCol">
      <w:rPr>
        <w:b/>
        <w:bCs/>
      </w:rPr>
    </w:tblStylePr>
    <w:tblStylePr w:type="band1Vert">
      <w:tblPr/>
      <w:tcPr>
        <w:shd w:val="clear" w:color="auto" w:fill="BBE9FF" w:themeFill="accent2" w:themeFillTint="33"/>
      </w:tcPr>
    </w:tblStylePr>
    <w:tblStylePr w:type="band1Horz">
      <w:tblPr/>
      <w:tcPr>
        <w:shd w:val="clear" w:color="auto" w:fill="BBE9FF" w:themeFill="accent2" w:themeFillTint="33"/>
      </w:tcPr>
    </w:tblStylePr>
  </w:style>
  <w:style w:type="paragraph" w:customStyle="1" w:styleId="DottedLines">
    <w:name w:val="Dotted Lines"/>
    <w:basedOn w:val="Normal"/>
    <w:qFormat/>
    <w:rsid w:val="006B54F0"/>
    <w:pPr>
      <w:pBdr>
        <w:bottom w:val="dotted" w:sz="4" w:space="1" w:color="auto"/>
        <w:between w:val="dotted" w:sz="4" w:space="1" w:color="auto"/>
      </w:pBdr>
    </w:pPr>
  </w:style>
  <w:style w:type="numbering" w:customStyle="1" w:styleId="HRPNumbering">
    <w:name w:val="HRPNumbering"/>
    <w:uiPriority w:val="99"/>
    <w:rsid w:val="00DA73DC"/>
    <w:pPr>
      <w:numPr>
        <w:numId w:val="11"/>
      </w:numPr>
    </w:pPr>
  </w:style>
  <w:style w:type="paragraph" w:customStyle="1" w:styleId="FooterTitle">
    <w:name w:val="FooterTitle"/>
    <w:basedOn w:val="Footer"/>
    <w:qFormat/>
    <w:rsid w:val="00F9058C"/>
    <w:pPr>
      <w:spacing w:after="180" w:line="320" w:lineRule="exact"/>
    </w:pPr>
    <w:rPr>
      <w:rFonts w:ascii="Farao OT" w:hAnsi="Farao OT"/>
      <w:color w:val="000000" w:themeColor="text1"/>
      <w:sz w:val="28"/>
      <w:szCs w:val="28"/>
    </w:rPr>
  </w:style>
  <w:style w:type="paragraph" w:customStyle="1" w:styleId="ImageCreditText">
    <w:name w:val="Image Credit Text"/>
    <w:basedOn w:val="Normal"/>
    <w:qFormat/>
    <w:rsid w:val="00521241"/>
    <w:pPr>
      <w:spacing w:before="130"/>
    </w:pPr>
    <w:rPr>
      <w:i/>
    </w:rPr>
  </w:style>
  <w:style w:type="paragraph" w:customStyle="1" w:styleId="WritingLines">
    <w:name w:val="Writing Lines"/>
    <w:basedOn w:val="Normal"/>
    <w:qFormat/>
    <w:rsid w:val="00381319"/>
    <w:pPr>
      <w:pBdr>
        <w:bottom w:val="single" w:sz="4" w:space="1" w:color="auto"/>
        <w:between w:val="single" w:sz="4" w:space="1" w:color="auto"/>
      </w:pBdr>
      <w:spacing w:line="400" w:lineRule="atLeast"/>
    </w:pPr>
  </w:style>
  <w:style w:type="character" w:customStyle="1" w:styleId="Heading4Char">
    <w:name w:val="Heading 4 Char"/>
    <w:basedOn w:val="DefaultParagraphFont"/>
    <w:link w:val="Heading4"/>
    <w:uiPriority w:val="9"/>
    <w:semiHidden/>
    <w:rsid w:val="00986FDA"/>
    <w:rPr>
      <w:rFonts w:ascii="Gotham-Book" w:eastAsiaTheme="majorEastAsia" w:hAnsi="Gotham-Book" w:cstheme="majorBidi"/>
      <w:i/>
      <w:iCs/>
      <w:color w:val="7F7F74" w:themeColor="accent1" w:themeShade="BF"/>
      <w:sz w:val="18"/>
    </w:rPr>
  </w:style>
  <w:style w:type="table" w:customStyle="1" w:styleId="GridTable4Accent5">
    <w:name w:val="Grid Table 4 Accent 5"/>
    <w:basedOn w:val="TableNormal"/>
    <w:uiPriority w:val="49"/>
    <w:rsid w:val="00A6589C"/>
    <w:tblPr>
      <w:tblStyleRowBandSize w:val="1"/>
      <w:tblStyleColBandSize w:val="1"/>
      <w:tblInd w:w="0" w:type="dxa"/>
      <w:tblBorders>
        <w:top w:val="single" w:sz="4" w:space="0" w:color="A6DAD8" w:themeColor="accent5" w:themeTint="99"/>
        <w:left w:val="single" w:sz="4" w:space="0" w:color="A6DAD8" w:themeColor="accent5" w:themeTint="99"/>
        <w:bottom w:val="single" w:sz="4" w:space="0" w:color="A6DAD8" w:themeColor="accent5" w:themeTint="99"/>
        <w:right w:val="single" w:sz="4" w:space="0" w:color="A6DAD8" w:themeColor="accent5" w:themeTint="99"/>
        <w:insideH w:val="single" w:sz="4" w:space="0" w:color="A6DAD8" w:themeColor="accent5" w:themeTint="99"/>
        <w:insideV w:val="single" w:sz="4" w:space="0" w:color="A6DAD8"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CC2BF" w:themeColor="accent5"/>
          <w:left w:val="single" w:sz="4" w:space="0" w:color="6CC2BF" w:themeColor="accent5"/>
          <w:bottom w:val="single" w:sz="4" w:space="0" w:color="6CC2BF" w:themeColor="accent5"/>
          <w:right w:val="single" w:sz="4" w:space="0" w:color="6CC2BF" w:themeColor="accent5"/>
          <w:insideH w:val="nil"/>
          <w:insideV w:val="nil"/>
        </w:tcBorders>
        <w:shd w:val="clear" w:color="auto" w:fill="6CC2BF" w:themeFill="accent5"/>
      </w:tcPr>
    </w:tblStylePr>
    <w:tblStylePr w:type="lastRow">
      <w:rPr>
        <w:b/>
        <w:bCs/>
      </w:rPr>
      <w:tblPr/>
      <w:tcPr>
        <w:tcBorders>
          <w:top w:val="double" w:sz="4" w:space="0" w:color="6CC2BF" w:themeColor="accent5"/>
        </w:tcBorders>
      </w:tcPr>
    </w:tblStylePr>
    <w:tblStylePr w:type="firstCol">
      <w:rPr>
        <w:b/>
        <w:bCs/>
      </w:rPr>
    </w:tblStylePr>
    <w:tblStylePr w:type="lastCol">
      <w:rPr>
        <w:b/>
        <w:bCs/>
      </w:rPr>
    </w:tblStylePr>
    <w:tblStylePr w:type="band1Vert">
      <w:tblPr/>
      <w:tcPr>
        <w:shd w:val="clear" w:color="auto" w:fill="E1F2F2" w:themeFill="accent5" w:themeFillTint="33"/>
      </w:tcPr>
    </w:tblStylePr>
    <w:tblStylePr w:type="band1Horz">
      <w:tblPr/>
      <w:tcPr>
        <w:shd w:val="clear" w:color="auto" w:fill="E1F2F2" w:themeFill="accent5" w:themeFillTint="33"/>
      </w:tcPr>
    </w:tblStylePr>
  </w:style>
  <w:style w:type="table" w:customStyle="1" w:styleId="GridTable4Accent4">
    <w:name w:val="Grid Table 4 Accent 4"/>
    <w:basedOn w:val="TableNormal"/>
    <w:uiPriority w:val="49"/>
    <w:rsid w:val="00045370"/>
    <w:tblPr>
      <w:tblStyleRowBandSize w:val="1"/>
      <w:tblStyleColBandSize w:val="1"/>
      <w:tblInd w:w="0" w:type="dxa"/>
      <w:tblBorders>
        <w:top w:val="single" w:sz="4" w:space="0" w:color="FF5481" w:themeColor="accent4" w:themeTint="99"/>
        <w:left w:val="single" w:sz="4" w:space="0" w:color="FF5481" w:themeColor="accent4" w:themeTint="99"/>
        <w:bottom w:val="single" w:sz="4" w:space="0" w:color="FF5481" w:themeColor="accent4" w:themeTint="99"/>
        <w:right w:val="single" w:sz="4" w:space="0" w:color="FF5481" w:themeColor="accent4" w:themeTint="99"/>
        <w:insideH w:val="single" w:sz="4" w:space="0" w:color="FF5481" w:themeColor="accent4" w:themeTint="99"/>
        <w:insideV w:val="single" w:sz="4" w:space="0" w:color="FF54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2003D" w:themeColor="accent4"/>
          <w:left w:val="single" w:sz="4" w:space="0" w:color="E2003D" w:themeColor="accent4"/>
          <w:bottom w:val="single" w:sz="4" w:space="0" w:color="E2003D" w:themeColor="accent4"/>
          <w:right w:val="single" w:sz="4" w:space="0" w:color="E2003D" w:themeColor="accent4"/>
          <w:insideH w:val="nil"/>
          <w:insideV w:val="nil"/>
        </w:tcBorders>
        <w:shd w:val="clear" w:color="auto" w:fill="E2003D" w:themeFill="accent4"/>
      </w:tcPr>
    </w:tblStylePr>
    <w:tblStylePr w:type="lastRow">
      <w:rPr>
        <w:b/>
        <w:bCs/>
      </w:rPr>
      <w:tblPr/>
      <w:tcPr>
        <w:tcBorders>
          <w:top w:val="double" w:sz="4" w:space="0" w:color="E2003D" w:themeColor="accent4"/>
        </w:tcBorders>
      </w:tcPr>
    </w:tblStylePr>
    <w:tblStylePr w:type="firstCol">
      <w:rPr>
        <w:b/>
        <w:bCs/>
      </w:rPr>
    </w:tblStylePr>
    <w:tblStylePr w:type="lastCol">
      <w:rPr>
        <w:b/>
        <w:bCs/>
      </w:rPr>
    </w:tblStylePr>
    <w:tblStylePr w:type="band1Vert">
      <w:tblPr/>
      <w:tcPr>
        <w:shd w:val="clear" w:color="auto" w:fill="FFC6D5" w:themeFill="accent4" w:themeFillTint="33"/>
      </w:tcPr>
    </w:tblStylePr>
    <w:tblStylePr w:type="band1Horz">
      <w:tblPr/>
      <w:tcPr>
        <w:shd w:val="clear" w:color="auto" w:fill="FFC6D5" w:themeFill="accent4" w:themeFillTint="33"/>
      </w:tcPr>
    </w:tblStylePr>
  </w:style>
  <w:style w:type="table" w:customStyle="1" w:styleId="GridTable4">
    <w:name w:val="Grid Table 4"/>
    <w:basedOn w:val="TableNormal"/>
    <w:uiPriority w:val="49"/>
    <w:rsid w:val="0004537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045370"/>
    <w:tblPr>
      <w:tblStyleRowBandSize w:val="1"/>
      <w:tblStyleColBandSize w:val="1"/>
      <w:tblInd w:w="0" w:type="dxa"/>
      <w:tblBorders>
        <w:top w:val="single" w:sz="4" w:space="0" w:color="CACAC5" w:themeColor="accent1" w:themeTint="99"/>
        <w:left w:val="single" w:sz="4" w:space="0" w:color="CACAC5" w:themeColor="accent1" w:themeTint="99"/>
        <w:bottom w:val="single" w:sz="4" w:space="0" w:color="CACAC5" w:themeColor="accent1" w:themeTint="99"/>
        <w:right w:val="single" w:sz="4" w:space="0" w:color="CACAC5" w:themeColor="accent1" w:themeTint="99"/>
        <w:insideH w:val="single" w:sz="4" w:space="0" w:color="CACAC5" w:themeColor="accent1" w:themeTint="99"/>
        <w:insideV w:val="single" w:sz="4" w:space="0" w:color="CACAC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A79F" w:themeColor="accent1"/>
          <w:left w:val="single" w:sz="4" w:space="0" w:color="A7A79F" w:themeColor="accent1"/>
          <w:bottom w:val="single" w:sz="4" w:space="0" w:color="A7A79F" w:themeColor="accent1"/>
          <w:right w:val="single" w:sz="4" w:space="0" w:color="A7A79F" w:themeColor="accent1"/>
          <w:insideH w:val="nil"/>
          <w:insideV w:val="nil"/>
        </w:tcBorders>
        <w:shd w:val="clear" w:color="auto" w:fill="A7A79F" w:themeFill="accent1"/>
      </w:tcPr>
    </w:tblStylePr>
    <w:tblStylePr w:type="lastRow">
      <w:rPr>
        <w:b/>
        <w:bCs/>
      </w:rPr>
      <w:tblPr/>
      <w:tcPr>
        <w:tcBorders>
          <w:top w:val="double" w:sz="4" w:space="0" w:color="A7A79F" w:themeColor="accent1"/>
        </w:tcBorders>
      </w:tcPr>
    </w:tblStylePr>
    <w:tblStylePr w:type="firstCol">
      <w:rPr>
        <w:b/>
        <w:bCs/>
      </w:rPr>
    </w:tblStylePr>
    <w:tblStylePr w:type="lastCol">
      <w:rPr>
        <w:b/>
        <w:bCs/>
      </w:rPr>
    </w:tblStylePr>
    <w:tblStylePr w:type="band1Vert">
      <w:tblPr/>
      <w:tcPr>
        <w:shd w:val="clear" w:color="auto" w:fill="EDEDEB" w:themeFill="accent1" w:themeFillTint="33"/>
      </w:tcPr>
    </w:tblStylePr>
    <w:tblStylePr w:type="band1Horz">
      <w:tblPr/>
      <w:tcPr>
        <w:shd w:val="clear" w:color="auto" w:fill="EDEDEB" w:themeFill="accent1" w:themeFillTint="33"/>
      </w:tcPr>
    </w:tblStylePr>
  </w:style>
  <w:style w:type="paragraph" w:styleId="BalloonText">
    <w:name w:val="Balloon Text"/>
    <w:basedOn w:val="Normal"/>
    <w:link w:val="BalloonTextChar"/>
    <w:uiPriority w:val="99"/>
    <w:semiHidden/>
    <w:unhideWhenUsed/>
    <w:rsid w:val="000E41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1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I:\MULTICHANNEL\08%20Projects%20-%20Digital\Explorer%20-%20HRP%20Teachers\3_Design%20&amp;%20Implementation\Teacher%20Resource%20Templates%20(PPT%20and%20DOC)\2016_HRP_Portrait_TeacherResourceTemplate.dotx" TargetMode="External"/></Relationships>
</file>

<file path=word/theme/theme1.xml><?xml version="1.0" encoding="utf-8"?>
<a:theme xmlns:a="http://schemas.openxmlformats.org/drawingml/2006/main" name="Office Theme">
  <a:themeElements>
    <a:clrScheme name="HRP">
      <a:dk1>
        <a:srgbClr val="000000"/>
      </a:dk1>
      <a:lt1>
        <a:srgbClr val="FFFFFF"/>
      </a:lt1>
      <a:dk2>
        <a:srgbClr val="7F7F7F"/>
      </a:dk2>
      <a:lt2>
        <a:srgbClr val="EBEBEB"/>
      </a:lt2>
      <a:accent1>
        <a:srgbClr val="A7A79F"/>
      </a:accent1>
      <a:accent2>
        <a:srgbClr val="0074AA"/>
      </a:accent2>
      <a:accent3>
        <a:srgbClr val="FABB00"/>
      </a:accent3>
      <a:accent4>
        <a:srgbClr val="E2003D"/>
      </a:accent4>
      <a:accent5>
        <a:srgbClr val="6CC2BF"/>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2016_HRP_Portrait_TeacherResourceTemplate</Template>
  <TotalTime>0</TotalTime>
  <Pages>12</Pages>
  <Words>2554</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Historic Royal Palaces</Company>
  <LinksUpToDate>false</LinksUpToDate>
  <CharactersWithSpaces>17084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Fan</dc:creator>
  <cp:lastModifiedBy>Allison Fan</cp:lastModifiedBy>
  <cp:revision>2</cp:revision>
  <cp:lastPrinted>2017-06-14T14:53:00Z</cp:lastPrinted>
  <dcterms:created xsi:type="dcterms:W3CDTF">2017-06-14T14:53:00Z</dcterms:created>
  <dcterms:modified xsi:type="dcterms:W3CDTF">2017-06-14T14:53:00Z</dcterms:modified>
</cp:coreProperties>
</file>