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4B" w:rsidRPr="000C58B4" w:rsidRDefault="00CD124B" w:rsidP="00CD124B">
      <w:pPr>
        <w:pStyle w:val="Heading1"/>
        <w:rPr>
          <w:rFonts w:ascii="Arial" w:hAnsi="Arial" w:cs="Arial"/>
          <w:sz w:val="28"/>
          <w:szCs w:val="28"/>
        </w:rPr>
      </w:pPr>
      <w:r w:rsidRPr="000C58B4">
        <w:rPr>
          <w:rFonts w:ascii="Arial" w:hAnsi="Arial" w:cs="Arial"/>
          <w:sz w:val="28"/>
          <w:szCs w:val="28"/>
        </w:rPr>
        <w:t>School Resource</w:t>
      </w:r>
    </w:p>
    <w:p w:rsidR="008C388D" w:rsidRPr="000C58B4" w:rsidRDefault="00CD124B" w:rsidP="00E00D45">
      <w:pPr>
        <w:pStyle w:val="Title"/>
        <w:rPr>
          <w:rFonts w:ascii="Arial" w:hAnsi="Arial" w:cs="Arial"/>
        </w:rPr>
      </w:pPr>
      <w:r w:rsidRPr="000C58B4">
        <w:rPr>
          <w:rFonts w:ascii="Arial" w:hAnsi="Arial" w:cs="Arial"/>
        </w:rPr>
        <w:t>Tudor Table Manners</w:t>
      </w:r>
      <w:bookmarkStart w:id="0" w:name="_GoBack"/>
      <w:bookmarkEnd w:id="0"/>
    </w:p>
    <w:p w:rsidR="00DB7779" w:rsidRPr="000C58B4" w:rsidRDefault="00CD124B" w:rsidP="00C60AC4">
      <w:pPr>
        <w:pStyle w:val="Heading1"/>
        <w:rPr>
          <w:rFonts w:ascii="Arial" w:hAnsi="Arial" w:cs="Arial"/>
        </w:rPr>
      </w:pPr>
      <w:r w:rsidRPr="000C58B4">
        <w:rPr>
          <w:rFonts w:ascii="Arial" w:hAnsi="Arial" w:cs="Arial"/>
        </w:rPr>
        <w:t>Primary Source</w:t>
      </w:r>
    </w:p>
    <w:p w:rsidR="00DB7779" w:rsidRPr="000C58B4" w:rsidRDefault="00DB7779" w:rsidP="00DB7779">
      <w:pPr>
        <w:rPr>
          <w:rFonts w:ascii="Arial" w:hAnsi="Arial" w:cs="Arial"/>
        </w:rPr>
      </w:pPr>
    </w:p>
    <w:p w:rsidR="00DB7779" w:rsidRPr="000C58B4" w:rsidRDefault="00DB7779" w:rsidP="00DB7779">
      <w:pPr>
        <w:rPr>
          <w:rFonts w:ascii="Arial" w:hAnsi="Arial" w:cs="Arial"/>
        </w:rPr>
      </w:pPr>
    </w:p>
    <w:p w:rsidR="00DB7779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Sit not down until you have washed.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ind w:left="170"/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Undo your belt a little if it will make you more comfortable; because doing this during the meal is bad manners.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When you wipe your hand clean, put good thoughts forward in your mind, for it doesn’t do to come to dinner sad, and thus make other sad.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Once you sit place your hands neatly on the table; not on your trencher and not around your belly.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Don’t shift your buttocks left and right as if to let off some blast. Sit neatly and still.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ind w:left="170" w:hanging="170"/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 xml:space="preserve">Some allow children to stand, bare-headed at their betters’ table to take their meat. </w:t>
      </w:r>
      <w:r w:rsidRPr="000C58B4">
        <w:rPr>
          <w:rFonts w:ascii="Arial" w:hAnsi="Arial" w:cs="Arial"/>
        </w:rPr>
        <w:br/>
        <w:t xml:space="preserve">They should not stay for the whole meal, but once they have eaten enough, pick up their trencher, salute them that </w:t>
      </w:r>
      <w:proofErr w:type="gramStart"/>
      <w:r w:rsidRPr="000C58B4">
        <w:rPr>
          <w:rFonts w:ascii="Arial" w:hAnsi="Arial" w:cs="Arial"/>
        </w:rPr>
        <w:t>is</w:t>
      </w:r>
      <w:proofErr w:type="gramEnd"/>
      <w:r w:rsidRPr="000C58B4">
        <w:rPr>
          <w:rFonts w:ascii="Arial" w:hAnsi="Arial" w:cs="Arial"/>
        </w:rPr>
        <w:t xml:space="preserve"> at table and leave.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 xml:space="preserve">Any </w:t>
      </w:r>
      <w:proofErr w:type="spellStart"/>
      <w:r w:rsidRPr="000C58B4">
        <w:rPr>
          <w:rFonts w:ascii="Arial" w:hAnsi="Arial" w:cs="Arial"/>
        </w:rPr>
        <w:t>gobbit</w:t>
      </w:r>
      <w:proofErr w:type="spellEnd"/>
      <w:r w:rsidRPr="000C58B4">
        <w:rPr>
          <w:rFonts w:ascii="Arial" w:hAnsi="Arial" w:cs="Arial"/>
        </w:rPr>
        <w:t xml:space="preserve"> that cannot be taken easily with the hand, take it on your own trencher.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Don’t wipe your fingers on your clothes; use the napkin or the ‘board cloth’.</w:t>
      </w:r>
    </w:p>
    <w:p w:rsidR="00CD124B" w:rsidRPr="000C58B4" w:rsidRDefault="00CD124B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CD124B" w:rsidRPr="000C58B4" w:rsidRDefault="00CD124B" w:rsidP="00C60AC4">
      <w:pPr>
        <w:pStyle w:val="Bullets"/>
        <w:rPr>
          <w:rFonts w:ascii="Arial" w:hAnsi="Arial" w:cs="Arial"/>
        </w:rPr>
      </w:pPr>
      <w:r w:rsidRPr="000C58B4">
        <w:rPr>
          <w:rFonts w:ascii="Arial" w:hAnsi="Arial" w:cs="Arial"/>
        </w:rPr>
        <w:t>If someone is ill mannered by ignorance, let it pass, rather than point it out.</w:t>
      </w:r>
      <w:r w:rsidRPr="000C58B4">
        <w:rPr>
          <w:rFonts w:ascii="Arial" w:hAnsi="Arial" w:cs="Arial"/>
        </w:rPr>
        <w:br/>
      </w:r>
    </w:p>
    <w:p w:rsidR="00C60AC4" w:rsidRPr="000C58B4" w:rsidRDefault="00C60AC4" w:rsidP="00CD124B">
      <w:pPr>
        <w:pStyle w:val="Bullets"/>
        <w:numPr>
          <w:ilvl w:val="0"/>
          <w:numId w:val="0"/>
        </w:numPr>
        <w:rPr>
          <w:rFonts w:ascii="Arial" w:hAnsi="Arial" w:cs="Arial"/>
        </w:rPr>
      </w:pPr>
    </w:p>
    <w:p w:rsidR="00521241" w:rsidRPr="000C58B4" w:rsidRDefault="00CD124B" w:rsidP="00470DD9">
      <w:pPr>
        <w:rPr>
          <w:rFonts w:ascii="Arial" w:hAnsi="Arial" w:cs="Arial"/>
        </w:rPr>
      </w:pPr>
      <w:proofErr w:type="spellStart"/>
      <w:r w:rsidRPr="000C58B4">
        <w:rPr>
          <w:rFonts w:ascii="Arial" w:hAnsi="Arial" w:cs="Arial"/>
        </w:rPr>
        <w:t>Desiderius</w:t>
      </w:r>
      <w:proofErr w:type="spellEnd"/>
      <w:r w:rsidRPr="000C58B4">
        <w:rPr>
          <w:rFonts w:ascii="Arial" w:hAnsi="Arial" w:cs="Arial"/>
        </w:rPr>
        <w:t xml:space="preserve"> Erasmus, </w:t>
      </w:r>
      <w:r w:rsidRPr="000C58B4">
        <w:rPr>
          <w:rFonts w:ascii="Arial" w:hAnsi="Arial" w:cs="Arial"/>
          <w:i/>
        </w:rPr>
        <w:t xml:space="preserve">De </w:t>
      </w:r>
      <w:proofErr w:type="spellStart"/>
      <w:r w:rsidRPr="000C58B4">
        <w:rPr>
          <w:rFonts w:ascii="Arial" w:hAnsi="Arial" w:cs="Arial"/>
          <w:i/>
        </w:rPr>
        <w:t>Civitate</w:t>
      </w:r>
      <w:proofErr w:type="spellEnd"/>
      <w:r w:rsidRPr="000C58B4">
        <w:rPr>
          <w:rFonts w:ascii="Arial" w:hAnsi="Arial" w:cs="Arial"/>
        </w:rPr>
        <w:t>, 1534</w:t>
      </w:r>
    </w:p>
    <w:p w:rsidR="00CD124B" w:rsidRPr="000C58B4" w:rsidRDefault="00CD124B">
      <w:pPr>
        <w:pStyle w:val="Footer"/>
        <w:rPr>
          <w:rFonts w:ascii="Arial" w:hAnsi="Arial" w:cs="Arial"/>
        </w:rPr>
      </w:pPr>
    </w:p>
    <w:p w:rsidR="00CD124B" w:rsidRPr="000C58B4" w:rsidRDefault="00CD124B">
      <w:pPr>
        <w:pStyle w:val="Footer"/>
        <w:rPr>
          <w:rFonts w:ascii="Arial" w:hAnsi="Arial" w:cs="Arial"/>
        </w:rPr>
      </w:pPr>
      <w:r w:rsidRPr="000C58B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D43FCE" wp14:editId="1DA09409">
            <wp:simplePos x="0" y="0"/>
            <wp:positionH relativeFrom="page">
              <wp:posOffset>4428490</wp:posOffset>
            </wp:positionH>
            <wp:positionV relativeFrom="page">
              <wp:posOffset>9756775</wp:posOffset>
            </wp:positionV>
            <wp:extent cx="2700720" cy="46548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4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24B" w:rsidRPr="000C58B4" w:rsidRDefault="00CD124B">
      <w:pPr>
        <w:pStyle w:val="Footer"/>
        <w:rPr>
          <w:rFonts w:ascii="Arial" w:hAnsi="Arial" w:cs="Arial"/>
        </w:rPr>
      </w:pPr>
    </w:p>
    <w:p w:rsidR="00CD124B" w:rsidRPr="000C58B4" w:rsidRDefault="00CD124B">
      <w:pPr>
        <w:pStyle w:val="Footer"/>
        <w:rPr>
          <w:rFonts w:ascii="Arial" w:hAnsi="Arial" w:cs="Arial"/>
        </w:rPr>
      </w:pPr>
    </w:p>
    <w:p w:rsidR="00CD124B" w:rsidRPr="000C58B4" w:rsidRDefault="00CD124B">
      <w:pPr>
        <w:pStyle w:val="Footer"/>
        <w:rPr>
          <w:rFonts w:ascii="Arial" w:hAnsi="Arial" w:cs="Arial"/>
        </w:rPr>
      </w:pPr>
    </w:p>
    <w:p w:rsidR="00CD124B" w:rsidRPr="000C58B4" w:rsidRDefault="00CD124B">
      <w:pPr>
        <w:pStyle w:val="Footer"/>
        <w:rPr>
          <w:rFonts w:ascii="Arial" w:hAnsi="Arial" w:cs="Arial"/>
        </w:rPr>
      </w:pPr>
    </w:p>
    <w:p w:rsidR="00A6589C" w:rsidRPr="000C58B4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0C58B4" w:rsidSect="008C388D"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4B" w:rsidRDefault="00CD124B" w:rsidP="006054BA">
      <w:pPr>
        <w:spacing w:line="240" w:lineRule="auto"/>
      </w:pPr>
      <w:r>
        <w:separator/>
      </w:r>
    </w:p>
  </w:endnote>
  <w:endnote w:type="continuationSeparator" w:id="0">
    <w:p w:rsidR="00CD124B" w:rsidRDefault="00CD124B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Times New Roman"/>
    <w:panose1 w:val="00000000000000000000"/>
    <w:charset w:val="00"/>
    <w:family w:val="roman"/>
    <w:notTrueType/>
    <w:pitch w:val="default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853C93" w:rsidRDefault="004619F4" w:rsidP="00853C93">
    <w:pPr>
      <w:pStyle w:val="FooterTitle"/>
    </w:pPr>
    <w:r w:rsidRPr="00853C93">
      <w:t>Title of Document</w:t>
    </w:r>
  </w:p>
  <w:p w:rsidR="004619F4" w:rsidRDefault="00853C93" w:rsidP="00853C93">
    <w:pPr>
      <w:pStyle w:val="Footer"/>
    </w:pPr>
    <w:r>
      <w:t>Document Type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E01EEB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4B" w:rsidRDefault="00CD124B" w:rsidP="006054BA">
      <w:pPr>
        <w:spacing w:line="240" w:lineRule="auto"/>
      </w:pPr>
      <w:r>
        <w:separator/>
      </w:r>
    </w:p>
  </w:footnote>
  <w:footnote w:type="continuationSeparator" w:id="0">
    <w:p w:rsidR="00CD124B" w:rsidRDefault="00CD124B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CD124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068890" wp14:editId="1E5E64DD">
                <wp:extent cx="805948" cy="1040130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CD124B"/>
    <w:rsid w:val="00007BC4"/>
    <w:rsid w:val="00011E6A"/>
    <w:rsid w:val="00045370"/>
    <w:rsid w:val="000947C2"/>
    <w:rsid w:val="000C4854"/>
    <w:rsid w:val="000C58B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CD124B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1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1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2017-01-31T17:04:00Z</cp:lastPrinted>
  <dcterms:created xsi:type="dcterms:W3CDTF">2017-01-31T17:05:00Z</dcterms:created>
  <dcterms:modified xsi:type="dcterms:W3CDTF">2017-01-31T17:05:00Z</dcterms:modified>
</cp:coreProperties>
</file>