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5BABC" w14:textId="77777777" w:rsidR="003B0CA3" w:rsidRPr="008B48B3" w:rsidRDefault="003B0CA3" w:rsidP="003B0CA3">
      <w:pPr>
        <w:pStyle w:val="Heading1"/>
        <w:rPr>
          <w:rFonts w:ascii="Arial" w:hAnsi="Arial" w:cs="Arial"/>
          <w:sz w:val="28"/>
          <w:szCs w:val="28"/>
        </w:rPr>
      </w:pPr>
      <w:r w:rsidRPr="008B48B3">
        <w:rPr>
          <w:rFonts w:ascii="Arial" w:hAnsi="Arial" w:cs="Arial"/>
          <w:sz w:val="28"/>
          <w:szCs w:val="28"/>
        </w:rPr>
        <w:t>School Resource</w:t>
      </w:r>
    </w:p>
    <w:p w14:paraId="75198A92" w14:textId="77777777" w:rsidR="008C388D" w:rsidRPr="008B48B3" w:rsidRDefault="000143C8" w:rsidP="00E00D45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Elizabethan Religious Upheaval</w:t>
      </w:r>
    </w:p>
    <w:p w14:paraId="6FE5FFCB" w14:textId="77777777" w:rsidR="003B0CA3" w:rsidRPr="008B48B3" w:rsidRDefault="003B0CA3" w:rsidP="00C60AC4">
      <w:pPr>
        <w:pStyle w:val="Heading1"/>
        <w:rPr>
          <w:rFonts w:ascii="Arial" w:hAnsi="Arial" w:cs="Arial"/>
        </w:rPr>
      </w:pPr>
    </w:p>
    <w:p w14:paraId="6592F938" w14:textId="77777777" w:rsidR="003B0CA3" w:rsidRPr="008B48B3" w:rsidRDefault="003B0CA3" w:rsidP="00276F6C">
      <w:pPr>
        <w:pStyle w:val="Heading1"/>
        <w:rPr>
          <w:rFonts w:ascii="Arial" w:hAnsi="Arial" w:cs="Arial"/>
        </w:rPr>
      </w:pPr>
      <w:r w:rsidRPr="008B48B3">
        <w:rPr>
          <w:rFonts w:ascii="Arial" w:hAnsi="Arial" w:cs="Arial"/>
        </w:rPr>
        <w:t>Chronology</w:t>
      </w:r>
    </w:p>
    <w:p w14:paraId="526FB787" w14:textId="77777777" w:rsidR="003B0CA3" w:rsidRPr="008B48B3" w:rsidRDefault="003B0CA3" w:rsidP="00470DD9">
      <w:pPr>
        <w:rPr>
          <w:rFonts w:ascii="Arial" w:hAnsi="Arial" w:cs="Arial"/>
        </w:rPr>
      </w:pPr>
    </w:p>
    <w:tbl>
      <w:tblPr>
        <w:tblStyle w:val="TableGrid"/>
        <w:tblW w:w="9652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2093"/>
        <w:gridCol w:w="7559"/>
      </w:tblGrid>
      <w:tr w:rsidR="003B0CA3" w:rsidRPr="008B48B3" w14:paraId="595F9F47" w14:textId="77777777" w:rsidTr="003B0CA3">
        <w:tc>
          <w:tcPr>
            <w:tcW w:w="2093" w:type="dxa"/>
          </w:tcPr>
          <w:p w14:paraId="22E09C3F" w14:textId="77777777" w:rsidR="003B0CA3" w:rsidRPr="008B48B3" w:rsidRDefault="003B0CA3" w:rsidP="00470DD9">
            <w:pPr>
              <w:rPr>
                <w:rFonts w:ascii="Arial" w:hAnsi="Arial" w:cs="Arial"/>
              </w:rPr>
            </w:pPr>
            <w:r w:rsidRPr="008B48B3">
              <w:rPr>
                <w:rFonts w:ascii="Arial" w:hAnsi="Arial" w:cs="Arial"/>
              </w:rPr>
              <w:t>6 July 1553</w:t>
            </w:r>
          </w:p>
        </w:tc>
        <w:tc>
          <w:tcPr>
            <w:tcW w:w="7559" w:type="dxa"/>
          </w:tcPr>
          <w:p w14:paraId="1DD6ED70" w14:textId="77777777" w:rsidR="003B0CA3" w:rsidRPr="008B48B3" w:rsidRDefault="003B0CA3" w:rsidP="00470DD9">
            <w:pPr>
              <w:rPr>
                <w:rFonts w:ascii="Arial" w:hAnsi="Arial" w:cs="Arial"/>
              </w:rPr>
            </w:pPr>
            <w:r w:rsidRPr="008B48B3">
              <w:rPr>
                <w:rFonts w:ascii="Arial" w:hAnsi="Arial" w:cs="Arial"/>
              </w:rPr>
              <w:t>Edward VI dies, naming his cousin, Lady Jane Grey as his successor.</w:t>
            </w:r>
          </w:p>
        </w:tc>
      </w:tr>
      <w:tr w:rsidR="003B0CA3" w:rsidRPr="008B48B3" w14:paraId="687040CB" w14:textId="77777777" w:rsidTr="003B0CA3">
        <w:tc>
          <w:tcPr>
            <w:tcW w:w="2093" w:type="dxa"/>
          </w:tcPr>
          <w:p w14:paraId="446E4C79" w14:textId="77777777" w:rsidR="003B0CA3" w:rsidRPr="008B48B3" w:rsidRDefault="003B0CA3" w:rsidP="00470DD9">
            <w:pPr>
              <w:rPr>
                <w:rFonts w:ascii="Arial" w:hAnsi="Arial" w:cs="Arial"/>
              </w:rPr>
            </w:pPr>
            <w:r w:rsidRPr="008B48B3">
              <w:rPr>
                <w:rFonts w:ascii="Arial" w:hAnsi="Arial" w:cs="Arial"/>
              </w:rPr>
              <w:t>10 July 1553</w:t>
            </w:r>
          </w:p>
        </w:tc>
        <w:tc>
          <w:tcPr>
            <w:tcW w:w="7559" w:type="dxa"/>
          </w:tcPr>
          <w:p w14:paraId="56788417" w14:textId="77777777" w:rsidR="003B0CA3" w:rsidRPr="008B48B3" w:rsidRDefault="003B0CA3" w:rsidP="00470DD9">
            <w:pPr>
              <w:rPr>
                <w:rFonts w:ascii="Arial" w:hAnsi="Arial" w:cs="Arial"/>
              </w:rPr>
            </w:pPr>
            <w:r w:rsidRPr="008B48B3">
              <w:rPr>
                <w:rFonts w:ascii="Arial" w:hAnsi="Arial" w:cs="Arial"/>
              </w:rPr>
              <w:t>Lady Jane Grey is declared Queen of England.</w:t>
            </w:r>
          </w:p>
        </w:tc>
      </w:tr>
      <w:tr w:rsidR="003B0CA3" w:rsidRPr="008B48B3" w14:paraId="6E1E0E32" w14:textId="77777777" w:rsidTr="003B0CA3">
        <w:tc>
          <w:tcPr>
            <w:tcW w:w="2093" w:type="dxa"/>
          </w:tcPr>
          <w:p w14:paraId="35728ECD" w14:textId="77777777" w:rsidR="003B0CA3" w:rsidRPr="008B48B3" w:rsidRDefault="003B0CA3" w:rsidP="00470DD9">
            <w:pPr>
              <w:rPr>
                <w:rFonts w:ascii="Arial" w:hAnsi="Arial" w:cs="Arial"/>
              </w:rPr>
            </w:pPr>
            <w:r w:rsidRPr="008B48B3">
              <w:rPr>
                <w:rFonts w:ascii="Arial" w:hAnsi="Arial" w:cs="Arial"/>
              </w:rPr>
              <w:t>19 July 1553</w:t>
            </w:r>
          </w:p>
        </w:tc>
        <w:tc>
          <w:tcPr>
            <w:tcW w:w="7559" w:type="dxa"/>
          </w:tcPr>
          <w:p w14:paraId="06DD2D43" w14:textId="77777777" w:rsidR="003B0CA3" w:rsidRPr="008B48B3" w:rsidRDefault="003B0CA3" w:rsidP="00470DD9">
            <w:pPr>
              <w:rPr>
                <w:rFonts w:ascii="Arial" w:hAnsi="Arial" w:cs="Arial"/>
              </w:rPr>
            </w:pPr>
            <w:r w:rsidRPr="008B48B3">
              <w:rPr>
                <w:rFonts w:ascii="Arial" w:hAnsi="Arial" w:cs="Arial"/>
              </w:rPr>
              <w:t>After just nine days, Jane is deposed and Mary Tudor takes the throne.</w:t>
            </w:r>
          </w:p>
        </w:tc>
      </w:tr>
      <w:tr w:rsidR="003B0CA3" w:rsidRPr="008B48B3" w14:paraId="1D94CE3D" w14:textId="77777777" w:rsidTr="003B0CA3">
        <w:tc>
          <w:tcPr>
            <w:tcW w:w="2093" w:type="dxa"/>
          </w:tcPr>
          <w:p w14:paraId="12139079" w14:textId="77777777" w:rsidR="003B0CA3" w:rsidRPr="008B48B3" w:rsidRDefault="003B0CA3" w:rsidP="00470DD9">
            <w:pPr>
              <w:rPr>
                <w:rFonts w:ascii="Arial" w:hAnsi="Arial" w:cs="Arial"/>
              </w:rPr>
            </w:pPr>
            <w:r w:rsidRPr="008B48B3">
              <w:rPr>
                <w:rFonts w:ascii="Arial" w:hAnsi="Arial" w:cs="Arial"/>
              </w:rPr>
              <w:t>12 February 1554</w:t>
            </w:r>
          </w:p>
        </w:tc>
        <w:tc>
          <w:tcPr>
            <w:tcW w:w="7559" w:type="dxa"/>
          </w:tcPr>
          <w:p w14:paraId="139A32A0" w14:textId="77777777" w:rsidR="003B0CA3" w:rsidRPr="008B48B3" w:rsidRDefault="003B0CA3" w:rsidP="00470DD9">
            <w:pPr>
              <w:rPr>
                <w:rFonts w:ascii="Arial" w:hAnsi="Arial" w:cs="Arial"/>
              </w:rPr>
            </w:pPr>
            <w:r w:rsidRPr="008B48B3">
              <w:rPr>
                <w:rFonts w:ascii="Arial" w:hAnsi="Arial" w:cs="Arial"/>
              </w:rPr>
              <w:t>Lady Jane Grey is executed at the Tower of London.</w:t>
            </w:r>
          </w:p>
        </w:tc>
      </w:tr>
      <w:tr w:rsidR="003B0CA3" w:rsidRPr="008B48B3" w14:paraId="02309844" w14:textId="77777777" w:rsidTr="003B0CA3">
        <w:tc>
          <w:tcPr>
            <w:tcW w:w="2093" w:type="dxa"/>
          </w:tcPr>
          <w:p w14:paraId="70B8B0C8" w14:textId="77777777" w:rsidR="003B0CA3" w:rsidRPr="008B48B3" w:rsidRDefault="003B0CA3" w:rsidP="00470DD9">
            <w:pPr>
              <w:rPr>
                <w:rFonts w:ascii="Arial" w:hAnsi="Arial" w:cs="Arial"/>
              </w:rPr>
            </w:pPr>
            <w:r w:rsidRPr="008B48B3">
              <w:rPr>
                <w:rFonts w:ascii="Arial" w:hAnsi="Arial" w:cs="Arial"/>
              </w:rPr>
              <w:t>18 March 1554</w:t>
            </w:r>
          </w:p>
        </w:tc>
        <w:tc>
          <w:tcPr>
            <w:tcW w:w="7559" w:type="dxa"/>
          </w:tcPr>
          <w:p w14:paraId="7862D274" w14:textId="77777777" w:rsidR="003B0CA3" w:rsidRPr="008B48B3" w:rsidRDefault="003B0CA3" w:rsidP="00470DD9">
            <w:pPr>
              <w:rPr>
                <w:rFonts w:ascii="Arial" w:hAnsi="Arial" w:cs="Arial"/>
              </w:rPr>
            </w:pPr>
            <w:proofErr w:type="gramStart"/>
            <w:r w:rsidRPr="008B48B3">
              <w:rPr>
                <w:rFonts w:ascii="Arial" w:hAnsi="Arial" w:cs="Arial"/>
              </w:rPr>
              <w:t>Mary</w:t>
            </w:r>
            <w:proofErr w:type="gramEnd"/>
            <w:r w:rsidRPr="008B48B3">
              <w:rPr>
                <w:rFonts w:ascii="Arial" w:hAnsi="Arial" w:cs="Arial"/>
              </w:rPr>
              <w:t xml:space="preserve"> I imprisons Princess Elizabeth in the Tower of London on suspicion of being involved in Wyatt’s Protestant rebellion.</w:t>
            </w:r>
          </w:p>
        </w:tc>
      </w:tr>
      <w:tr w:rsidR="003B0CA3" w:rsidRPr="008B48B3" w14:paraId="0EAFE3E0" w14:textId="77777777" w:rsidTr="003B0CA3">
        <w:tc>
          <w:tcPr>
            <w:tcW w:w="2093" w:type="dxa"/>
          </w:tcPr>
          <w:p w14:paraId="1D4E2061" w14:textId="77777777" w:rsidR="003B0CA3" w:rsidRPr="008B48B3" w:rsidRDefault="003B0CA3" w:rsidP="00470DD9">
            <w:pPr>
              <w:rPr>
                <w:rFonts w:ascii="Arial" w:hAnsi="Arial" w:cs="Arial"/>
              </w:rPr>
            </w:pPr>
            <w:r w:rsidRPr="008B48B3">
              <w:rPr>
                <w:rFonts w:ascii="Arial" w:hAnsi="Arial" w:cs="Arial"/>
              </w:rPr>
              <w:t>19 May 1554</w:t>
            </w:r>
          </w:p>
        </w:tc>
        <w:tc>
          <w:tcPr>
            <w:tcW w:w="7559" w:type="dxa"/>
          </w:tcPr>
          <w:p w14:paraId="593CDB24" w14:textId="77777777" w:rsidR="003B0CA3" w:rsidRPr="008B48B3" w:rsidRDefault="003B0CA3" w:rsidP="00470DD9">
            <w:pPr>
              <w:rPr>
                <w:rFonts w:ascii="Arial" w:hAnsi="Arial" w:cs="Arial"/>
              </w:rPr>
            </w:pPr>
            <w:r w:rsidRPr="008B48B3">
              <w:rPr>
                <w:rFonts w:ascii="Arial" w:hAnsi="Arial" w:cs="Arial"/>
              </w:rPr>
              <w:t>Elizabeth is released from the Tower.</w:t>
            </w:r>
          </w:p>
        </w:tc>
      </w:tr>
      <w:tr w:rsidR="003B0CA3" w:rsidRPr="008B48B3" w14:paraId="7B84A499" w14:textId="77777777" w:rsidTr="003B0CA3">
        <w:tc>
          <w:tcPr>
            <w:tcW w:w="2093" w:type="dxa"/>
          </w:tcPr>
          <w:p w14:paraId="0CC5BC27" w14:textId="77777777" w:rsidR="003B0CA3" w:rsidRPr="008B48B3" w:rsidRDefault="003B0CA3" w:rsidP="00470DD9">
            <w:pPr>
              <w:rPr>
                <w:rFonts w:ascii="Arial" w:hAnsi="Arial" w:cs="Arial"/>
              </w:rPr>
            </w:pPr>
            <w:r w:rsidRPr="008B48B3">
              <w:rPr>
                <w:rFonts w:ascii="Arial" w:hAnsi="Arial" w:cs="Arial"/>
              </w:rPr>
              <w:t>17 November 1558</w:t>
            </w:r>
          </w:p>
        </w:tc>
        <w:tc>
          <w:tcPr>
            <w:tcW w:w="7559" w:type="dxa"/>
          </w:tcPr>
          <w:p w14:paraId="18CFEB5A" w14:textId="77777777" w:rsidR="003B0CA3" w:rsidRPr="008B48B3" w:rsidRDefault="003B0CA3" w:rsidP="00470DD9">
            <w:pPr>
              <w:rPr>
                <w:rFonts w:ascii="Arial" w:hAnsi="Arial" w:cs="Arial"/>
              </w:rPr>
            </w:pPr>
            <w:proofErr w:type="gramStart"/>
            <w:r w:rsidRPr="008B48B3">
              <w:rPr>
                <w:rFonts w:ascii="Arial" w:hAnsi="Arial" w:cs="Arial"/>
              </w:rPr>
              <w:t>Mary</w:t>
            </w:r>
            <w:proofErr w:type="gramEnd"/>
            <w:r w:rsidRPr="008B48B3">
              <w:rPr>
                <w:rFonts w:ascii="Arial" w:hAnsi="Arial" w:cs="Arial"/>
              </w:rPr>
              <w:t xml:space="preserve"> I dies childless leaving her throne to her sister Elizabeth.</w:t>
            </w:r>
          </w:p>
        </w:tc>
      </w:tr>
      <w:tr w:rsidR="003B0CA3" w:rsidRPr="008B48B3" w14:paraId="10240174" w14:textId="77777777" w:rsidTr="003B0CA3">
        <w:tc>
          <w:tcPr>
            <w:tcW w:w="2093" w:type="dxa"/>
          </w:tcPr>
          <w:p w14:paraId="2AAB77AC" w14:textId="77777777" w:rsidR="003B0CA3" w:rsidRPr="008B48B3" w:rsidRDefault="003B0CA3" w:rsidP="00470DD9">
            <w:pPr>
              <w:rPr>
                <w:rFonts w:ascii="Arial" w:hAnsi="Arial" w:cs="Arial"/>
              </w:rPr>
            </w:pPr>
            <w:r w:rsidRPr="008B48B3">
              <w:rPr>
                <w:rFonts w:ascii="Arial" w:hAnsi="Arial" w:cs="Arial"/>
              </w:rPr>
              <w:t>13 January 1559</w:t>
            </w:r>
          </w:p>
        </w:tc>
        <w:tc>
          <w:tcPr>
            <w:tcW w:w="7559" w:type="dxa"/>
          </w:tcPr>
          <w:p w14:paraId="0F1ABF27" w14:textId="77777777" w:rsidR="003B0CA3" w:rsidRPr="008B48B3" w:rsidRDefault="003B0CA3" w:rsidP="00470DD9">
            <w:pPr>
              <w:rPr>
                <w:rFonts w:ascii="Arial" w:hAnsi="Arial" w:cs="Arial"/>
              </w:rPr>
            </w:pPr>
            <w:r w:rsidRPr="008B48B3">
              <w:rPr>
                <w:rFonts w:ascii="Arial" w:hAnsi="Arial" w:cs="Arial"/>
              </w:rPr>
              <w:t>Elizabeth is crowned Queen of England.</w:t>
            </w:r>
          </w:p>
        </w:tc>
      </w:tr>
      <w:tr w:rsidR="003B0CA3" w:rsidRPr="008B48B3" w14:paraId="63236FB7" w14:textId="77777777" w:rsidTr="003B0CA3">
        <w:tc>
          <w:tcPr>
            <w:tcW w:w="2093" w:type="dxa"/>
          </w:tcPr>
          <w:p w14:paraId="50588127" w14:textId="77777777" w:rsidR="003B0CA3" w:rsidRPr="008B48B3" w:rsidRDefault="003B0CA3" w:rsidP="00470DD9">
            <w:pPr>
              <w:rPr>
                <w:rFonts w:ascii="Arial" w:hAnsi="Arial" w:cs="Arial"/>
              </w:rPr>
            </w:pPr>
            <w:r w:rsidRPr="008B48B3">
              <w:rPr>
                <w:rFonts w:ascii="Arial" w:hAnsi="Arial" w:cs="Arial"/>
              </w:rPr>
              <w:t>29 April 1559</w:t>
            </w:r>
          </w:p>
        </w:tc>
        <w:tc>
          <w:tcPr>
            <w:tcW w:w="7559" w:type="dxa"/>
          </w:tcPr>
          <w:p w14:paraId="6E5F8FFB" w14:textId="77777777" w:rsidR="003B0CA3" w:rsidRPr="008B48B3" w:rsidRDefault="003B0CA3" w:rsidP="00470DD9">
            <w:pPr>
              <w:rPr>
                <w:rFonts w:ascii="Arial" w:hAnsi="Arial" w:cs="Arial"/>
              </w:rPr>
            </w:pPr>
            <w:r w:rsidRPr="008B48B3">
              <w:rPr>
                <w:rFonts w:ascii="Arial" w:hAnsi="Arial" w:cs="Arial"/>
              </w:rPr>
              <w:t>The Elizabethan Religious settlement is passed by Parliament and includes the Act of Uniformity and the Act of Supremacy.</w:t>
            </w:r>
          </w:p>
        </w:tc>
      </w:tr>
      <w:tr w:rsidR="003B0CA3" w:rsidRPr="008B48B3" w14:paraId="04933706" w14:textId="77777777" w:rsidTr="003B0CA3">
        <w:tc>
          <w:tcPr>
            <w:tcW w:w="2093" w:type="dxa"/>
          </w:tcPr>
          <w:p w14:paraId="6181B019" w14:textId="77777777" w:rsidR="003B0CA3" w:rsidRPr="008B48B3" w:rsidRDefault="00F316D7" w:rsidP="00470DD9">
            <w:pPr>
              <w:rPr>
                <w:rFonts w:ascii="Arial" w:hAnsi="Arial" w:cs="Arial"/>
              </w:rPr>
            </w:pPr>
            <w:r w:rsidRPr="008B48B3">
              <w:rPr>
                <w:rFonts w:ascii="Arial" w:hAnsi="Arial" w:cs="Arial"/>
              </w:rPr>
              <w:t>1560-1561</w:t>
            </w:r>
          </w:p>
        </w:tc>
        <w:tc>
          <w:tcPr>
            <w:tcW w:w="7559" w:type="dxa"/>
          </w:tcPr>
          <w:p w14:paraId="474D8925" w14:textId="77777777" w:rsidR="003B0CA3" w:rsidRPr="008B48B3" w:rsidRDefault="00F316D7" w:rsidP="00470DD9">
            <w:pPr>
              <w:rPr>
                <w:rFonts w:ascii="Arial" w:hAnsi="Arial" w:cs="Arial"/>
              </w:rPr>
            </w:pPr>
            <w:r w:rsidRPr="008B48B3">
              <w:rPr>
                <w:rFonts w:ascii="Arial" w:hAnsi="Arial" w:cs="Arial"/>
              </w:rPr>
              <w:t>Numerous prisoners are committed to the Tower for refusing the Oath of Supremacy.</w:t>
            </w:r>
          </w:p>
        </w:tc>
      </w:tr>
      <w:tr w:rsidR="00F316D7" w:rsidRPr="008B48B3" w14:paraId="501A917A" w14:textId="77777777" w:rsidTr="003B0CA3">
        <w:tc>
          <w:tcPr>
            <w:tcW w:w="2093" w:type="dxa"/>
          </w:tcPr>
          <w:p w14:paraId="1EB287D8" w14:textId="77777777" w:rsidR="00F316D7" w:rsidRPr="008B48B3" w:rsidRDefault="00F316D7" w:rsidP="00470DD9">
            <w:pPr>
              <w:rPr>
                <w:rFonts w:ascii="Arial" w:hAnsi="Arial" w:cs="Arial"/>
              </w:rPr>
            </w:pPr>
            <w:r w:rsidRPr="008B48B3">
              <w:rPr>
                <w:rFonts w:ascii="Arial" w:hAnsi="Arial" w:cs="Arial"/>
              </w:rPr>
              <w:t>1570</w:t>
            </w:r>
          </w:p>
        </w:tc>
        <w:tc>
          <w:tcPr>
            <w:tcW w:w="7559" w:type="dxa"/>
          </w:tcPr>
          <w:p w14:paraId="421238D1" w14:textId="77777777" w:rsidR="00F316D7" w:rsidRPr="008B48B3" w:rsidRDefault="00F316D7" w:rsidP="00470DD9">
            <w:pPr>
              <w:rPr>
                <w:rFonts w:ascii="Arial" w:hAnsi="Arial" w:cs="Arial"/>
              </w:rPr>
            </w:pPr>
            <w:r w:rsidRPr="008B48B3">
              <w:rPr>
                <w:rFonts w:ascii="Arial" w:hAnsi="Arial" w:cs="Arial"/>
              </w:rPr>
              <w:t>Elizabeth I is excommunicated by the Catholic Church.</w:t>
            </w:r>
          </w:p>
        </w:tc>
      </w:tr>
      <w:tr w:rsidR="00F316D7" w:rsidRPr="008B48B3" w14:paraId="43BC4389" w14:textId="77777777" w:rsidTr="003B0CA3">
        <w:tc>
          <w:tcPr>
            <w:tcW w:w="2093" w:type="dxa"/>
          </w:tcPr>
          <w:p w14:paraId="264BD036" w14:textId="77777777" w:rsidR="00F316D7" w:rsidRPr="008B48B3" w:rsidRDefault="00F316D7" w:rsidP="00470DD9">
            <w:pPr>
              <w:rPr>
                <w:rFonts w:ascii="Arial" w:hAnsi="Arial" w:cs="Arial"/>
              </w:rPr>
            </w:pPr>
            <w:r w:rsidRPr="008B48B3">
              <w:rPr>
                <w:rFonts w:ascii="Arial" w:hAnsi="Arial" w:cs="Arial"/>
              </w:rPr>
              <w:t>1580s</w:t>
            </w:r>
          </w:p>
        </w:tc>
        <w:tc>
          <w:tcPr>
            <w:tcW w:w="7559" w:type="dxa"/>
          </w:tcPr>
          <w:p w14:paraId="457F67C1" w14:textId="77777777" w:rsidR="00F316D7" w:rsidRPr="008B48B3" w:rsidRDefault="00F316D7" w:rsidP="00470DD9">
            <w:pPr>
              <w:rPr>
                <w:rFonts w:ascii="Arial" w:hAnsi="Arial" w:cs="Arial"/>
              </w:rPr>
            </w:pPr>
            <w:r w:rsidRPr="008B48B3">
              <w:rPr>
                <w:rFonts w:ascii="Arial" w:hAnsi="Arial" w:cs="Arial"/>
              </w:rPr>
              <w:t>Many seminary priests are committed to the Tower for their loyalty to the Pope.</w:t>
            </w:r>
          </w:p>
        </w:tc>
      </w:tr>
      <w:tr w:rsidR="00F316D7" w:rsidRPr="008B48B3" w14:paraId="2A2282A7" w14:textId="77777777" w:rsidTr="003B0CA3">
        <w:tc>
          <w:tcPr>
            <w:tcW w:w="2093" w:type="dxa"/>
          </w:tcPr>
          <w:p w14:paraId="2877B23E" w14:textId="77777777" w:rsidR="00F316D7" w:rsidRPr="008B48B3" w:rsidRDefault="00F316D7" w:rsidP="00470DD9">
            <w:pPr>
              <w:rPr>
                <w:rFonts w:ascii="Arial" w:hAnsi="Arial" w:cs="Arial"/>
              </w:rPr>
            </w:pPr>
            <w:r w:rsidRPr="008B48B3">
              <w:rPr>
                <w:rFonts w:ascii="Arial" w:hAnsi="Arial" w:cs="Arial"/>
              </w:rPr>
              <w:t>12 April 1597</w:t>
            </w:r>
          </w:p>
        </w:tc>
        <w:tc>
          <w:tcPr>
            <w:tcW w:w="7559" w:type="dxa"/>
          </w:tcPr>
          <w:p w14:paraId="12FDB557" w14:textId="77777777" w:rsidR="00F316D7" w:rsidRPr="008B48B3" w:rsidRDefault="00F316D7" w:rsidP="00470DD9">
            <w:pPr>
              <w:rPr>
                <w:rFonts w:ascii="Arial" w:hAnsi="Arial" w:cs="Arial"/>
              </w:rPr>
            </w:pPr>
            <w:r w:rsidRPr="008B48B3">
              <w:rPr>
                <w:rFonts w:ascii="Arial" w:hAnsi="Arial" w:cs="Arial"/>
              </w:rPr>
              <w:t>John Gerard is imprisoned in the Salt Tower accused of being involved in a Jesuit mission.</w:t>
            </w:r>
          </w:p>
        </w:tc>
      </w:tr>
      <w:tr w:rsidR="00F316D7" w:rsidRPr="008B48B3" w14:paraId="4BD83661" w14:textId="77777777" w:rsidTr="003B0CA3">
        <w:tc>
          <w:tcPr>
            <w:tcW w:w="2093" w:type="dxa"/>
          </w:tcPr>
          <w:p w14:paraId="08FB156A" w14:textId="77777777" w:rsidR="00F316D7" w:rsidRPr="008B48B3" w:rsidRDefault="00F316D7" w:rsidP="00470DD9">
            <w:pPr>
              <w:rPr>
                <w:rFonts w:ascii="Arial" w:hAnsi="Arial" w:cs="Arial"/>
              </w:rPr>
            </w:pPr>
            <w:r w:rsidRPr="008B48B3">
              <w:rPr>
                <w:rFonts w:ascii="Arial" w:hAnsi="Arial" w:cs="Arial"/>
              </w:rPr>
              <w:t>4/5 October 1597</w:t>
            </w:r>
          </w:p>
        </w:tc>
        <w:tc>
          <w:tcPr>
            <w:tcW w:w="7559" w:type="dxa"/>
          </w:tcPr>
          <w:p w14:paraId="237147B2" w14:textId="77777777" w:rsidR="00F316D7" w:rsidRPr="008B48B3" w:rsidRDefault="00F316D7" w:rsidP="00470DD9">
            <w:pPr>
              <w:rPr>
                <w:rFonts w:ascii="Arial" w:hAnsi="Arial" w:cs="Arial"/>
              </w:rPr>
            </w:pPr>
            <w:r w:rsidRPr="008B48B3">
              <w:rPr>
                <w:rFonts w:ascii="Arial" w:hAnsi="Arial" w:cs="Arial"/>
              </w:rPr>
              <w:t>John Gerard and John Arden escape from the Tower of London.</w:t>
            </w:r>
          </w:p>
        </w:tc>
      </w:tr>
      <w:tr w:rsidR="00F316D7" w:rsidRPr="008B48B3" w14:paraId="607D31B7" w14:textId="77777777" w:rsidTr="003B0CA3">
        <w:tc>
          <w:tcPr>
            <w:tcW w:w="2093" w:type="dxa"/>
          </w:tcPr>
          <w:p w14:paraId="40AB025A" w14:textId="77777777" w:rsidR="00F316D7" w:rsidRPr="008B48B3" w:rsidRDefault="00F316D7" w:rsidP="00470DD9">
            <w:pPr>
              <w:rPr>
                <w:rFonts w:ascii="Arial" w:hAnsi="Arial" w:cs="Arial"/>
              </w:rPr>
            </w:pPr>
            <w:r w:rsidRPr="008B48B3">
              <w:rPr>
                <w:rFonts w:ascii="Arial" w:hAnsi="Arial" w:cs="Arial"/>
              </w:rPr>
              <w:t>18 July 1598</w:t>
            </w:r>
          </w:p>
        </w:tc>
        <w:tc>
          <w:tcPr>
            <w:tcW w:w="7559" w:type="dxa"/>
          </w:tcPr>
          <w:p w14:paraId="7B860BBC" w14:textId="77777777" w:rsidR="00F316D7" w:rsidRPr="008B48B3" w:rsidRDefault="00F316D7" w:rsidP="00470DD9">
            <w:pPr>
              <w:rPr>
                <w:rFonts w:ascii="Arial" w:hAnsi="Arial" w:cs="Arial"/>
              </w:rPr>
            </w:pPr>
            <w:r w:rsidRPr="008B48B3">
              <w:rPr>
                <w:rFonts w:ascii="Arial" w:hAnsi="Arial" w:cs="Arial"/>
              </w:rPr>
              <w:t>John Lilly, servant of John Gerard, is committed for questioning and admits to assisting Gerard with his escape.</w:t>
            </w:r>
          </w:p>
        </w:tc>
      </w:tr>
      <w:tr w:rsidR="00F316D7" w:rsidRPr="008B48B3" w14:paraId="1FC3C63B" w14:textId="77777777" w:rsidTr="003B0CA3">
        <w:tc>
          <w:tcPr>
            <w:tcW w:w="2093" w:type="dxa"/>
          </w:tcPr>
          <w:p w14:paraId="3DE93497" w14:textId="77777777" w:rsidR="00F316D7" w:rsidRPr="008B48B3" w:rsidRDefault="00F316D7" w:rsidP="00470DD9">
            <w:pPr>
              <w:rPr>
                <w:rFonts w:ascii="Arial" w:hAnsi="Arial" w:cs="Arial"/>
              </w:rPr>
            </w:pPr>
            <w:r w:rsidRPr="008B48B3">
              <w:rPr>
                <w:rFonts w:ascii="Arial" w:hAnsi="Arial" w:cs="Arial"/>
              </w:rPr>
              <w:t>1601</w:t>
            </w:r>
          </w:p>
        </w:tc>
        <w:tc>
          <w:tcPr>
            <w:tcW w:w="7559" w:type="dxa"/>
          </w:tcPr>
          <w:p w14:paraId="3693490B" w14:textId="77777777" w:rsidR="00F316D7" w:rsidRPr="008B48B3" w:rsidRDefault="00F316D7" w:rsidP="00470DD9">
            <w:pPr>
              <w:rPr>
                <w:rFonts w:ascii="Arial" w:hAnsi="Arial" w:cs="Arial"/>
              </w:rPr>
            </w:pPr>
            <w:r w:rsidRPr="008B48B3">
              <w:rPr>
                <w:rFonts w:ascii="Arial" w:hAnsi="Arial" w:cs="Arial"/>
              </w:rPr>
              <w:t xml:space="preserve">Robert Devereux is committed to the Devil’s Tower charged with high treason. </w:t>
            </w:r>
          </w:p>
          <w:p w14:paraId="4B65E9B6" w14:textId="77777777" w:rsidR="00F316D7" w:rsidRPr="008B48B3" w:rsidRDefault="00F316D7" w:rsidP="00470DD9">
            <w:pPr>
              <w:rPr>
                <w:rFonts w:ascii="Arial" w:hAnsi="Arial" w:cs="Arial"/>
              </w:rPr>
            </w:pPr>
            <w:r w:rsidRPr="008B48B3">
              <w:rPr>
                <w:rFonts w:ascii="Arial" w:hAnsi="Arial" w:cs="Arial"/>
              </w:rPr>
              <w:t>He is later beheaded.</w:t>
            </w:r>
          </w:p>
        </w:tc>
      </w:tr>
    </w:tbl>
    <w:p w14:paraId="34989A7A" w14:textId="77777777" w:rsidR="003B0CA3" w:rsidRPr="008B48B3" w:rsidRDefault="003B0CA3" w:rsidP="00C60AC4">
      <w:pPr>
        <w:pStyle w:val="Heading1"/>
        <w:rPr>
          <w:rFonts w:ascii="Arial" w:hAnsi="Arial" w:cs="Arial"/>
        </w:rPr>
      </w:pPr>
    </w:p>
    <w:p w14:paraId="5D6B1A60" w14:textId="77777777" w:rsidR="003B0CA3" w:rsidRPr="008B48B3" w:rsidRDefault="003B0CA3">
      <w:pPr>
        <w:pStyle w:val="Footer"/>
        <w:rPr>
          <w:rFonts w:ascii="Arial" w:hAnsi="Arial" w:cs="Arial"/>
        </w:rPr>
      </w:pPr>
    </w:p>
    <w:p w14:paraId="70DFCFD4" w14:textId="77777777" w:rsidR="003B0CA3" w:rsidRPr="008B48B3" w:rsidRDefault="003B0CA3">
      <w:pPr>
        <w:pStyle w:val="Footer"/>
        <w:rPr>
          <w:rFonts w:ascii="Arial" w:hAnsi="Arial" w:cs="Arial"/>
        </w:rPr>
      </w:pPr>
    </w:p>
    <w:p w14:paraId="5534FAFD" w14:textId="77777777" w:rsidR="003B0CA3" w:rsidRPr="008B48B3" w:rsidRDefault="003B0CA3">
      <w:pPr>
        <w:pStyle w:val="Footer"/>
        <w:rPr>
          <w:rFonts w:ascii="Arial" w:hAnsi="Arial" w:cs="Arial"/>
        </w:rPr>
      </w:pPr>
    </w:p>
    <w:p w14:paraId="6C8DA93A" w14:textId="77777777" w:rsidR="003B0CA3" w:rsidRPr="008B48B3" w:rsidRDefault="003B0CA3">
      <w:pPr>
        <w:pStyle w:val="Footer"/>
        <w:rPr>
          <w:rFonts w:ascii="Arial" w:hAnsi="Arial" w:cs="Arial"/>
        </w:rPr>
      </w:pPr>
      <w:r w:rsidRPr="008B48B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713602A" wp14:editId="6D5D2BD5">
            <wp:simplePos x="0" y="0"/>
            <wp:positionH relativeFrom="page">
              <wp:posOffset>4428490</wp:posOffset>
            </wp:positionH>
            <wp:positionV relativeFrom="page">
              <wp:posOffset>9757410</wp:posOffset>
            </wp:positionV>
            <wp:extent cx="2700720" cy="576720"/>
            <wp:effectExtent l="0" t="0" r="444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PDescriptor12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720" cy="57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A216CD" w14:textId="77777777" w:rsidR="003B0CA3" w:rsidRPr="008B48B3" w:rsidRDefault="003B0CA3">
      <w:pPr>
        <w:pStyle w:val="Footer"/>
        <w:rPr>
          <w:rFonts w:ascii="Arial" w:hAnsi="Arial" w:cs="Arial"/>
        </w:rPr>
      </w:pPr>
    </w:p>
    <w:p w14:paraId="12516C59" w14:textId="77777777" w:rsidR="003B0CA3" w:rsidRPr="008B48B3" w:rsidRDefault="003B0CA3">
      <w:pPr>
        <w:pStyle w:val="Footer"/>
        <w:rPr>
          <w:rFonts w:ascii="Arial" w:hAnsi="Arial" w:cs="Arial"/>
        </w:rPr>
      </w:pPr>
    </w:p>
    <w:p w14:paraId="58B65CCF" w14:textId="77777777" w:rsidR="00A6589C" w:rsidRPr="008B48B3" w:rsidRDefault="00A6589C" w:rsidP="00A6589C">
      <w:pPr>
        <w:spacing w:line="240" w:lineRule="auto"/>
        <w:rPr>
          <w:rFonts w:ascii="Arial" w:hAnsi="Arial" w:cs="Arial"/>
        </w:rPr>
      </w:pPr>
    </w:p>
    <w:sectPr w:rsidR="00A6589C" w:rsidRPr="008B48B3" w:rsidSect="008C388D">
      <w:footerReference w:type="default" r:id="rId8"/>
      <w:headerReference w:type="first" r:id="rId9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59BFA" w14:textId="77777777" w:rsidR="006B10BA" w:rsidRDefault="006B10BA" w:rsidP="006054BA">
      <w:pPr>
        <w:spacing w:line="240" w:lineRule="auto"/>
      </w:pPr>
      <w:r>
        <w:separator/>
      </w:r>
    </w:p>
  </w:endnote>
  <w:endnote w:type="continuationSeparator" w:id="0">
    <w:p w14:paraId="7B2D89BF" w14:textId="77777777" w:rsidR="006B10BA" w:rsidRDefault="006B10BA" w:rsidP="006054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Calibri"/>
    <w:charset w:val="00"/>
    <w:family w:val="auto"/>
    <w:pitch w:val="variable"/>
    <w:sig w:usb0="8000002F" w:usb1="00000048" w:usb2="00000000" w:usb3="00000000" w:csb0="00000001" w:csb1="00000000"/>
  </w:font>
  <w:font w:name="Gotham-Medium">
    <w:charset w:val="00"/>
    <w:family w:val="auto"/>
    <w:pitch w:val="variable"/>
    <w:sig w:usb0="8000002F" w:usb1="00000048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arao OT">
    <w:altName w:val="Calibri"/>
    <w:panose1 w:val="00000000000000000000"/>
    <w:charset w:val="00"/>
    <w:family w:val="modern"/>
    <w:notTrueType/>
    <w:pitch w:val="variable"/>
    <w:sig w:usb0="8000002F" w:usb1="0000004A" w:usb2="00000000" w:usb3="00000000" w:csb0="00000193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B2A3" w14:textId="77777777" w:rsidR="00D70E76" w:rsidRDefault="00D70E76" w:rsidP="00D70E76">
    <w:pPr>
      <w:pStyle w:val="Footer"/>
      <w:spacing w:line="320" w:lineRule="atLeast"/>
      <w:rPr>
        <w:sz w:val="28"/>
        <w:szCs w:val="28"/>
      </w:rPr>
    </w:pPr>
  </w:p>
  <w:p w14:paraId="2FDAD302" w14:textId="77777777" w:rsidR="00D70E76" w:rsidRDefault="00D70E76" w:rsidP="00D70E76">
    <w:pPr>
      <w:pStyle w:val="Footer"/>
      <w:spacing w:line="320" w:lineRule="atLeast"/>
      <w:rPr>
        <w:sz w:val="28"/>
        <w:szCs w:val="28"/>
      </w:rPr>
    </w:pPr>
  </w:p>
  <w:p w14:paraId="78DDCB9D" w14:textId="77777777" w:rsidR="00853C93" w:rsidRPr="00853C93" w:rsidRDefault="004619F4" w:rsidP="00853C93">
    <w:pPr>
      <w:pStyle w:val="FooterTitle"/>
    </w:pPr>
    <w:r w:rsidRPr="00853C93">
      <w:t>Title of Document</w:t>
    </w:r>
  </w:p>
  <w:p w14:paraId="6FD948B5" w14:textId="77777777" w:rsidR="004619F4" w:rsidRDefault="00853C93" w:rsidP="00853C93">
    <w:pPr>
      <w:pStyle w:val="Footer"/>
    </w:pPr>
    <w:r>
      <w:t>Document Type</w:t>
    </w:r>
    <w:r w:rsidR="004619F4">
      <w:tab/>
    </w:r>
    <w:r w:rsidR="004619F4">
      <w:tab/>
    </w:r>
    <w:r w:rsidR="004619F4">
      <w:fldChar w:fldCharType="begin"/>
    </w:r>
    <w:r w:rsidR="004619F4">
      <w:instrText xml:space="preserve"> PAGE  \* MERGEFORMAT </w:instrText>
    </w:r>
    <w:r w:rsidR="004619F4">
      <w:fldChar w:fldCharType="separate"/>
    </w:r>
    <w:r w:rsidR="00F316D7">
      <w:rPr>
        <w:noProof/>
      </w:rPr>
      <w:t>2</w:t>
    </w:r>
    <w:r w:rsidR="004619F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92C29" w14:textId="77777777" w:rsidR="006B10BA" w:rsidRDefault="006B10BA" w:rsidP="006054BA">
      <w:pPr>
        <w:spacing w:line="240" w:lineRule="auto"/>
      </w:pPr>
      <w:r>
        <w:separator/>
      </w:r>
    </w:p>
  </w:footnote>
  <w:footnote w:type="continuationSeparator" w:id="0">
    <w:p w14:paraId="7DD4B101" w14:textId="77777777" w:rsidR="006B10BA" w:rsidRDefault="006B10BA" w:rsidP="006054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7191" w:tblpY="11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384"/>
      <w:gridCol w:w="1384"/>
      <w:gridCol w:w="1384"/>
    </w:tblGrid>
    <w:tr w:rsidR="00F5573E" w14:paraId="7A4E21A1" w14:textId="77777777" w:rsidTr="00011E6A">
      <w:trPr>
        <w:trHeight w:hRule="exact" w:val="1701"/>
      </w:trPr>
      <w:tc>
        <w:tcPr>
          <w:tcW w:w="1384" w:type="dxa"/>
        </w:tcPr>
        <w:p w14:paraId="5FDE623C" w14:textId="77777777" w:rsidR="00F5573E" w:rsidRDefault="00F5573E" w:rsidP="00011E6A">
          <w:pPr>
            <w:pStyle w:val="Header"/>
          </w:pPr>
        </w:p>
      </w:tc>
      <w:tc>
        <w:tcPr>
          <w:tcW w:w="1384" w:type="dxa"/>
        </w:tcPr>
        <w:p w14:paraId="716B796D" w14:textId="77777777" w:rsidR="00F5573E" w:rsidRDefault="00F5573E" w:rsidP="00011E6A">
          <w:pPr>
            <w:pStyle w:val="Header"/>
          </w:pPr>
        </w:p>
      </w:tc>
      <w:tc>
        <w:tcPr>
          <w:tcW w:w="1384" w:type="dxa"/>
        </w:tcPr>
        <w:p w14:paraId="431E3E70" w14:textId="77777777" w:rsidR="00F5573E" w:rsidRDefault="003B0CA3" w:rsidP="00011E6A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338724C7" wp14:editId="629ABE2F">
                <wp:extent cx="805949" cy="1040130"/>
                <wp:effectExtent l="0" t="0" r="0" b="762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S5 Fla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949" cy="1040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26D209D" w14:textId="77777777" w:rsidR="006054BA" w:rsidRDefault="006054BA">
    <w:pPr>
      <w:pStyle w:val="Header"/>
    </w:pPr>
  </w:p>
  <w:p w14:paraId="4F88FC14" w14:textId="77777777" w:rsidR="00963532" w:rsidRDefault="00963532">
    <w:pPr>
      <w:pStyle w:val="Header"/>
    </w:pPr>
  </w:p>
  <w:p w14:paraId="553B6B53" w14:textId="77777777" w:rsidR="00963532" w:rsidRDefault="00963532">
    <w:pPr>
      <w:pStyle w:val="Header"/>
    </w:pPr>
  </w:p>
  <w:p w14:paraId="639123BF" w14:textId="77777777" w:rsidR="00011E6A" w:rsidRDefault="00011E6A">
    <w:pPr>
      <w:pStyle w:val="Header"/>
    </w:pPr>
  </w:p>
  <w:p w14:paraId="521532FF" w14:textId="77777777" w:rsidR="00963532" w:rsidRDefault="00963532">
    <w:pPr>
      <w:pStyle w:val="Header"/>
    </w:pPr>
  </w:p>
  <w:p w14:paraId="12524DF6" w14:textId="77777777" w:rsidR="00963532" w:rsidRDefault="009635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15F4"/>
    <w:multiLevelType w:val="multilevel"/>
    <w:tmpl w:val="349214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42CA3"/>
    <w:multiLevelType w:val="multilevel"/>
    <w:tmpl w:val="F47A7E50"/>
    <w:styleLink w:val="BulletList"/>
    <w:lvl w:ilvl="0">
      <w:start w:val="1"/>
      <w:numFmt w:val="bullet"/>
      <w:pStyle w:val="Bullets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8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0" w:hanging="17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0" w:hanging="170"/>
      </w:pPr>
      <w:rPr>
        <w:rFonts w:ascii="Wingdings" w:hAnsi="Wingdings" w:hint="default"/>
      </w:rPr>
    </w:lvl>
  </w:abstractNum>
  <w:abstractNum w:abstractNumId="2" w15:restartNumberingAfterBreak="0">
    <w:nsid w:val="18233A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04A7754"/>
    <w:multiLevelType w:val="multilevel"/>
    <w:tmpl w:val="87E6E9C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92871"/>
    <w:multiLevelType w:val="hybridMultilevel"/>
    <w:tmpl w:val="6B204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67794"/>
    <w:multiLevelType w:val="multilevel"/>
    <w:tmpl w:val="0AD01B20"/>
    <w:numStyleLink w:val="HRPNumbering"/>
  </w:abstractNum>
  <w:abstractNum w:abstractNumId="6" w15:restartNumberingAfterBreak="0">
    <w:nsid w:val="3E0D3098"/>
    <w:multiLevelType w:val="multilevel"/>
    <w:tmpl w:val="F47A7E50"/>
    <w:numStyleLink w:val="BulletList"/>
  </w:abstractNum>
  <w:abstractNum w:abstractNumId="7" w15:restartNumberingAfterBreak="0">
    <w:nsid w:val="43F83B33"/>
    <w:multiLevelType w:val="multilevel"/>
    <w:tmpl w:val="F47A7E50"/>
    <w:numStyleLink w:val="BulletList"/>
  </w:abstractNum>
  <w:abstractNum w:abstractNumId="8" w15:restartNumberingAfterBreak="0">
    <w:nsid w:val="45F33F35"/>
    <w:multiLevelType w:val="hybridMultilevel"/>
    <w:tmpl w:val="86B2FA84"/>
    <w:lvl w:ilvl="0" w:tplc="44BC4A3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34676"/>
    <w:multiLevelType w:val="multilevel"/>
    <w:tmpl w:val="0AD01B20"/>
    <w:numStyleLink w:val="HRPNumbering"/>
  </w:abstractNum>
  <w:abstractNum w:abstractNumId="10" w15:restartNumberingAfterBreak="0">
    <w:nsid w:val="54B436A0"/>
    <w:multiLevelType w:val="multilevel"/>
    <w:tmpl w:val="0AD01B20"/>
    <w:styleLink w:val="HRPNumbering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pStyle w:val="Numbered"/>
      <w:lvlText w:val="%3."/>
      <w:lvlJc w:val="left"/>
      <w:pPr>
        <w:ind w:left="170" w:hanging="17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40" w:hanging="17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34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171"/>
      </w:pPr>
      <w:rPr>
        <w:rFonts w:hint="default"/>
      </w:rPr>
    </w:lvl>
  </w:abstractNum>
  <w:abstractNum w:abstractNumId="11" w15:restartNumberingAfterBreak="0">
    <w:nsid w:val="68C92DA2"/>
    <w:multiLevelType w:val="multilevel"/>
    <w:tmpl w:val="0AD01B20"/>
    <w:numStyleLink w:val="HRPNumbering"/>
  </w:abstractNum>
  <w:abstractNum w:abstractNumId="12" w15:restartNumberingAfterBreak="0">
    <w:nsid w:val="6EC12254"/>
    <w:multiLevelType w:val="hybridMultilevel"/>
    <w:tmpl w:val="3492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071A8"/>
    <w:multiLevelType w:val="hybridMultilevel"/>
    <w:tmpl w:val="1DDA7A56"/>
    <w:lvl w:ilvl="0" w:tplc="488233E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108AB"/>
    <w:multiLevelType w:val="multilevel"/>
    <w:tmpl w:val="1DDA7A5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52A1B"/>
    <w:multiLevelType w:val="multilevel"/>
    <w:tmpl w:val="0AD01B20"/>
    <w:numStyleLink w:val="HRPNumbering"/>
  </w:abstractNum>
  <w:num w:numId="1">
    <w:abstractNumId w:val="12"/>
  </w:num>
  <w:num w:numId="2">
    <w:abstractNumId w:val="0"/>
  </w:num>
  <w:num w:numId="3">
    <w:abstractNumId w:val="13"/>
  </w:num>
  <w:num w:numId="4">
    <w:abstractNumId w:val="14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10"/>
  </w:num>
  <w:num w:numId="12">
    <w:abstractNumId w:val="5"/>
  </w:num>
  <w:num w:numId="13">
    <w:abstractNumId w:val="11"/>
  </w:num>
  <w:num w:numId="14">
    <w:abstractNumId w:val="15"/>
  </w:num>
  <w:num w:numId="15">
    <w:abstractNumId w:val="9"/>
  </w:num>
  <w:num w:numId="16">
    <w:abstractNumId w:val="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yt7A0MDIzN7M0sbRU0lEKTi0uzszPAykwrQUAQ1AxQCwAAAA="/>
  </w:docVars>
  <w:rsids>
    <w:rsidRoot w:val="003B0CA3"/>
    <w:rsid w:val="00007BC4"/>
    <w:rsid w:val="00011E6A"/>
    <w:rsid w:val="000143C8"/>
    <w:rsid w:val="00045370"/>
    <w:rsid w:val="000947C2"/>
    <w:rsid w:val="000C4854"/>
    <w:rsid w:val="0012353D"/>
    <w:rsid w:val="00154D22"/>
    <w:rsid w:val="00181808"/>
    <w:rsid w:val="00190632"/>
    <w:rsid w:val="00195F0A"/>
    <w:rsid w:val="001E79D3"/>
    <w:rsid w:val="0022050A"/>
    <w:rsid w:val="00240640"/>
    <w:rsid w:val="002632DC"/>
    <w:rsid w:val="00276F6C"/>
    <w:rsid w:val="002F040B"/>
    <w:rsid w:val="002F1ECE"/>
    <w:rsid w:val="0032672F"/>
    <w:rsid w:val="00345EF3"/>
    <w:rsid w:val="00381319"/>
    <w:rsid w:val="003B0973"/>
    <w:rsid w:val="003B0CA3"/>
    <w:rsid w:val="003B4CB4"/>
    <w:rsid w:val="003F41CF"/>
    <w:rsid w:val="003F7378"/>
    <w:rsid w:val="004619F4"/>
    <w:rsid w:val="00464153"/>
    <w:rsid w:val="00470DD9"/>
    <w:rsid w:val="00481614"/>
    <w:rsid w:val="004B74E1"/>
    <w:rsid w:val="004F5D02"/>
    <w:rsid w:val="00521241"/>
    <w:rsid w:val="00522F00"/>
    <w:rsid w:val="00540047"/>
    <w:rsid w:val="005701E9"/>
    <w:rsid w:val="00604BF4"/>
    <w:rsid w:val="006054BA"/>
    <w:rsid w:val="0061439C"/>
    <w:rsid w:val="006A751D"/>
    <w:rsid w:val="006B10BA"/>
    <w:rsid w:val="006B54F0"/>
    <w:rsid w:val="00765510"/>
    <w:rsid w:val="0076768C"/>
    <w:rsid w:val="007732D4"/>
    <w:rsid w:val="007770D5"/>
    <w:rsid w:val="007922DB"/>
    <w:rsid w:val="007C3E3B"/>
    <w:rsid w:val="007C7856"/>
    <w:rsid w:val="007E36D6"/>
    <w:rsid w:val="007F6A5E"/>
    <w:rsid w:val="008345EC"/>
    <w:rsid w:val="00853C93"/>
    <w:rsid w:val="00864C86"/>
    <w:rsid w:val="008B48B3"/>
    <w:rsid w:val="008C388D"/>
    <w:rsid w:val="00904248"/>
    <w:rsid w:val="0093499C"/>
    <w:rsid w:val="00947925"/>
    <w:rsid w:val="00963532"/>
    <w:rsid w:val="0096366C"/>
    <w:rsid w:val="00983ED0"/>
    <w:rsid w:val="00986FDA"/>
    <w:rsid w:val="009A6501"/>
    <w:rsid w:val="009B3B2E"/>
    <w:rsid w:val="009B5352"/>
    <w:rsid w:val="009F190F"/>
    <w:rsid w:val="00A30B57"/>
    <w:rsid w:val="00A31929"/>
    <w:rsid w:val="00A5560A"/>
    <w:rsid w:val="00A6589C"/>
    <w:rsid w:val="00A95C9A"/>
    <w:rsid w:val="00B514A2"/>
    <w:rsid w:val="00B552F4"/>
    <w:rsid w:val="00B861FB"/>
    <w:rsid w:val="00B96C04"/>
    <w:rsid w:val="00BA2F05"/>
    <w:rsid w:val="00BB7E75"/>
    <w:rsid w:val="00BD6CB1"/>
    <w:rsid w:val="00BF56FF"/>
    <w:rsid w:val="00C22F79"/>
    <w:rsid w:val="00C42540"/>
    <w:rsid w:val="00C464CA"/>
    <w:rsid w:val="00C60AC4"/>
    <w:rsid w:val="00D04703"/>
    <w:rsid w:val="00D455A3"/>
    <w:rsid w:val="00D66243"/>
    <w:rsid w:val="00D70E76"/>
    <w:rsid w:val="00D82D6A"/>
    <w:rsid w:val="00D87ECC"/>
    <w:rsid w:val="00DA73DC"/>
    <w:rsid w:val="00DB7779"/>
    <w:rsid w:val="00DC4DD5"/>
    <w:rsid w:val="00E00D45"/>
    <w:rsid w:val="00E01EEB"/>
    <w:rsid w:val="00E06292"/>
    <w:rsid w:val="00E761DE"/>
    <w:rsid w:val="00E838D2"/>
    <w:rsid w:val="00EA1CC8"/>
    <w:rsid w:val="00EC6C9E"/>
    <w:rsid w:val="00EE3B39"/>
    <w:rsid w:val="00EE42CB"/>
    <w:rsid w:val="00F27D4D"/>
    <w:rsid w:val="00F316D7"/>
    <w:rsid w:val="00F327EB"/>
    <w:rsid w:val="00F473FF"/>
    <w:rsid w:val="00F5573E"/>
    <w:rsid w:val="00F83AA7"/>
    <w:rsid w:val="00F9058C"/>
    <w:rsid w:val="00FC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5C069"/>
  <w15:docId w15:val="{9899B1C6-1E63-4A84-B54D-E4824153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1DE"/>
    <w:pPr>
      <w:spacing w:line="260" w:lineRule="atLeast"/>
    </w:pPr>
    <w:rPr>
      <w:rFonts w:ascii="Gotham-Book" w:hAnsi="Gotham-Book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1DE"/>
    <w:pPr>
      <w:keepNext/>
      <w:keepLines/>
      <w:spacing w:line="320" w:lineRule="atLeast"/>
      <w:outlineLvl w:val="0"/>
    </w:pPr>
    <w:rPr>
      <w:rFonts w:ascii="Gotham-Medium" w:eastAsiaTheme="majorEastAsia" w:hAnsi="Gotham-Medium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1DE"/>
    <w:pPr>
      <w:keepNext/>
      <w:keepLines/>
      <w:outlineLvl w:val="1"/>
    </w:pPr>
    <w:rPr>
      <w:rFonts w:ascii="Gotham-Medium" w:eastAsiaTheme="majorEastAsia" w:hAnsi="Gotham-Medium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A1CC8"/>
    <w:pPr>
      <w:keepNext/>
      <w:keepLines/>
      <w:outlineLvl w:val="2"/>
    </w:pPr>
    <w:rPr>
      <w:rFonts w:eastAsiaTheme="majorEastAsia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86FDA"/>
    <w:pPr>
      <w:keepNext/>
      <w:keepLines/>
      <w:spacing w:before="40"/>
      <w:outlineLvl w:val="3"/>
    </w:pPr>
    <w:rPr>
      <w:rFonts w:eastAsiaTheme="majorEastAsia" w:cstheme="majorBidi"/>
      <w:i/>
      <w:iCs/>
      <w:color w:val="7F7F7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1DE"/>
    <w:rPr>
      <w:rFonts w:ascii="Gotham-Medium" w:eastAsiaTheme="majorEastAsia" w:hAnsi="Gotham-Medium" w:cstheme="majorBidi"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61DE"/>
    <w:rPr>
      <w:rFonts w:ascii="Gotham-Medium" w:eastAsiaTheme="majorEastAsia" w:hAnsi="Gotham-Medium" w:cstheme="majorBidi"/>
      <w:color w:val="000000" w:themeColor="text1"/>
      <w:sz w:val="1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9058C"/>
    <w:pPr>
      <w:spacing w:before="260" w:after="260" w:line="600" w:lineRule="atLeast"/>
      <w:contextualSpacing/>
    </w:pPr>
    <w:rPr>
      <w:rFonts w:ascii="Farao OT" w:eastAsiaTheme="majorEastAsia" w:hAnsi="Farao OT" w:cstheme="majorBidi"/>
      <w:b/>
      <w:bCs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58C"/>
    <w:rPr>
      <w:rFonts w:ascii="Farao OT" w:eastAsiaTheme="majorEastAsia" w:hAnsi="Farao OT" w:cstheme="majorBidi"/>
      <w:b/>
      <w:bCs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054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4BA"/>
    <w:rPr>
      <w:rFonts w:ascii="Gotham Medium" w:hAnsi="Gotham Medium"/>
      <w:sz w:val="18"/>
    </w:rPr>
  </w:style>
  <w:style w:type="paragraph" w:styleId="Footer">
    <w:name w:val="footer"/>
    <w:basedOn w:val="Normal"/>
    <w:link w:val="FooterChar"/>
    <w:uiPriority w:val="99"/>
    <w:unhideWhenUsed/>
    <w:rsid w:val="006054BA"/>
    <w:pPr>
      <w:tabs>
        <w:tab w:val="center" w:pos="4820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4BA"/>
    <w:rPr>
      <w:rFonts w:ascii="Gotham Book" w:hAnsi="Gotham Book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A1CC8"/>
    <w:rPr>
      <w:rFonts w:ascii="Gotham Book" w:eastAsiaTheme="majorEastAsia" w:hAnsi="Gotham Book" w:cstheme="majorBidi"/>
      <w:color w:val="000000" w:themeColor="text1"/>
      <w:sz w:val="18"/>
    </w:rPr>
  </w:style>
  <w:style w:type="table" w:styleId="TableGrid">
    <w:name w:val="Table Grid"/>
    <w:basedOn w:val="TableNormal"/>
    <w:uiPriority w:val="39"/>
    <w:rsid w:val="00522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">
    <w:name w:val="Numbered"/>
    <w:basedOn w:val="ListParagraph"/>
    <w:qFormat/>
    <w:rsid w:val="00464153"/>
    <w:pPr>
      <w:numPr>
        <w:ilvl w:val="2"/>
        <w:numId w:val="15"/>
      </w:numPr>
    </w:pPr>
  </w:style>
  <w:style w:type="numbering" w:customStyle="1" w:styleId="BulletList">
    <w:name w:val="BulletList"/>
    <w:uiPriority w:val="99"/>
    <w:rsid w:val="0076768C"/>
    <w:pPr>
      <w:numPr>
        <w:numId w:val="8"/>
      </w:numPr>
    </w:pPr>
  </w:style>
  <w:style w:type="paragraph" w:customStyle="1" w:styleId="TitleinFooter">
    <w:name w:val="Title in Footer"/>
    <w:basedOn w:val="Footer"/>
    <w:rsid w:val="00E761DE"/>
    <w:pPr>
      <w:spacing w:line="320" w:lineRule="atLeast"/>
    </w:pPr>
    <w:rPr>
      <w:rFonts w:ascii="Gotham-Medium" w:hAnsi="Gotham-Medium"/>
      <w:sz w:val="28"/>
      <w:szCs w:val="28"/>
    </w:rPr>
  </w:style>
  <w:style w:type="table" w:customStyle="1" w:styleId="GridTable4-Accent31">
    <w:name w:val="Grid Table 4 - Accent 31"/>
    <w:basedOn w:val="TableNormal"/>
    <w:uiPriority w:val="49"/>
    <w:rsid w:val="00B514A2"/>
    <w:tblPr>
      <w:tblStyleRowBandSize w:val="1"/>
      <w:tblStyleColBandSize w:val="1"/>
      <w:tblBorders>
        <w:top w:val="single" w:sz="4" w:space="0" w:color="FFD763" w:themeColor="accent3" w:themeTint="99"/>
        <w:left w:val="single" w:sz="4" w:space="0" w:color="FFD763" w:themeColor="accent3" w:themeTint="99"/>
        <w:bottom w:val="single" w:sz="4" w:space="0" w:color="FFD763" w:themeColor="accent3" w:themeTint="99"/>
        <w:right w:val="single" w:sz="4" w:space="0" w:color="FFD763" w:themeColor="accent3" w:themeTint="99"/>
        <w:insideH w:val="single" w:sz="4" w:space="0" w:color="FFD763" w:themeColor="accent3" w:themeTint="99"/>
        <w:insideV w:val="single" w:sz="4" w:space="0" w:color="FFD76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BB00" w:themeColor="accent3"/>
          <w:left w:val="single" w:sz="4" w:space="0" w:color="FABB00" w:themeColor="accent3"/>
          <w:bottom w:val="single" w:sz="4" w:space="0" w:color="FABB00" w:themeColor="accent3"/>
          <w:right w:val="single" w:sz="4" w:space="0" w:color="FABB00" w:themeColor="accent3"/>
          <w:insideH w:val="nil"/>
          <w:insideV w:val="nil"/>
        </w:tcBorders>
        <w:shd w:val="clear" w:color="auto" w:fill="FABB00" w:themeFill="accent3"/>
      </w:tcPr>
    </w:tblStylePr>
    <w:tblStylePr w:type="lastRow">
      <w:rPr>
        <w:b/>
        <w:bCs/>
      </w:rPr>
      <w:tblPr/>
      <w:tcPr>
        <w:tcBorders>
          <w:top w:val="double" w:sz="4" w:space="0" w:color="FABB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B" w:themeFill="accent3" w:themeFillTint="33"/>
      </w:tcPr>
    </w:tblStylePr>
    <w:tblStylePr w:type="band1Horz">
      <w:tblPr/>
      <w:tcPr>
        <w:shd w:val="clear" w:color="auto" w:fill="FFF1CB" w:themeFill="accent3" w:themeFillTint="33"/>
      </w:tcPr>
    </w:tblStylePr>
  </w:style>
  <w:style w:type="paragraph" w:customStyle="1" w:styleId="TableHeading">
    <w:name w:val="Table Heading"/>
    <w:basedOn w:val="Normal"/>
    <w:qFormat/>
    <w:rsid w:val="00F9058C"/>
    <w:rPr>
      <w:rFonts w:ascii="Farao OT" w:hAnsi="Farao OT"/>
      <w:color w:val="FFFFFF" w:themeColor="background1"/>
    </w:rPr>
  </w:style>
  <w:style w:type="paragraph" w:styleId="ListParagraph">
    <w:name w:val="List Paragraph"/>
    <w:basedOn w:val="Normal"/>
    <w:uiPriority w:val="34"/>
    <w:rsid w:val="00D04703"/>
    <w:pPr>
      <w:ind w:left="720"/>
      <w:contextualSpacing/>
    </w:pPr>
  </w:style>
  <w:style w:type="paragraph" w:customStyle="1" w:styleId="Bullets">
    <w:name w:val="Bullets"/>
    <w:basedOn w:val="ListParagraph"/>
    <w:qFormat/>
    <w:rsid w:val="003B4CB4"/>
    <w:pPr>
      <w:numPr>
        <w:numId w:val="9"/>
      </w:numPr>
    </w:pPr>
  </w:style>
  <w:style w:type="table" w:customStyle="1" w:styleId="GridTable4-Accent21">
    <w:name w:val="Grid Table 4 - Accent 21"/>
    <w:basedOn w:val="TableNormal"/>
    <w:uiPriority w:val="49"/>
    <w:rsid w:val="002632DC"/>
    <w:tblPr>
      <w:tblStyleRowBandSize w:val="1"/>
      <w:tblStyleColBandSize w:val="1"/>
      <w:tblBorders>
        <w:top w:val="single" w:sz="4" w:space="0" w:color="33BEFF" w:themeColor="accent2" w:themeTint="99"/>
        <w:left w:val="single" w:sz="4" w:space="0" w:color="33BEFF" w:themeColor="accent2" w:themeTint="99"/>
        <w:bottom w:val="single" w:sz="4" w:space="0" w:color="33BEFF" w:themeColor="accent2" w:themeTint="99"/>
        <w:right w:val="single" w:sz="4" w:space="0" w:color="33BEFF" w:themeColor="accent2" w:themeTint="99"/>
        <w:insideH w:val="single" w:sz="4" w:space="0" w:color="33BEFF" w:themeColor="accent2" w:themeTint="99"/>
        <w:insideV w:val="single" w:sz="4" w:space="0" w:color="33BE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4AA" w:themeColor="accent2"/>
          <w:left w:val="single" w:sz="4" w:space="0" w:color="0074AA" w:themeColor="accent2"/>
          <w:bottom w:val="single" w:sz="4" w:space="0" w:color="0074AA" w:themeColor="accent2"/>
          <w:right w:val="single" w:sz="4" w:space="0" w:color="0074AA" w:themeColor="accent2"/>
          <w:insideH w:val="nil"/>
          <w:insideV w:val="nil"/>
        </w:tcBorders>
        <w:shd w:val="clear" w:color="auto" w:fill="0074AA" w:themeFill="accent2"/>
      </w:tcPr>
    </w:tblStylePr>
    <w:tblStylePr w:type="lastRow">
      <w:rPr>
        <w:b/>
        <w:bCs/>
      </w:rPr>
      <w:tblPr/>
      <w:tcPr>
        <w:tcBorders>
          <w:top w:val="double" w:sz="4" w:space="0" w:color="0074A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9FF" w:themeFill="accent2" w:themeFillTint="33"/>
      </w:tcPr>
    </w:tblStylePr>
    <w:tblStylePr w:type="band1Horz">
      <w:tblPr/>
      <w:tcPr>
        <w:shd w:val="clear" w:color="auto" w:fill="BBE9FF" w:themeFill="accent2" w:themeFillTint="33"/>
      </w:tcPr>
    </w:tblStylePr>
  </w:style>
  <w:style w:type="paragraph" w:customStyle="1" w:styleId="DottedLines">
    <w:name w:val="Dotted Lines"/>
    <w:basedOn w:val="Normal"/>
    <w:qFormat/>
    <w:rsid w:val="006B54F0"/>
    <w:pPr>
      <w:pBdr>
        <w:bottom w:val="dotted" w:sz="4" w:space="1" w:color="auto"/>
        <w:between w:val="dotted" w:sz="4" w:space="1" w:color="auto"/>
      </w:pBdr>
    </w:pPr>
  </w:style>
  <w:style w:type="numbering" w:customStyle="1" w:styleId="HRPNumbering">
    <w:name w:val="HRPNumbering"/>
    <w:uiPriority w:val="99"/>
    <w:rsid w:val="00DA73DC"/>
    <w:pPr>
      <w:numPr>
        <w:numId w:val="11"/>
      </w:numPr>
    </w:pPr>
  </w:style>
  <w:style w:type="paragraph" w:customStyle="1" w:styleId="FooterTitle">
    <w:name w:val="FooterTitle"/>
    <w:basedOn w:val="Footer"/>
    <w:qFormat/>
    <w:rsid w:val="00F9058C"/>
    <w:pPr>
      <w:spacing w:after="180" w:line="320" w:lineRule="exact"/>
    </w:pPr>
    <w:rPr>
      <w:rFonts w:ascii="Farao OT" w:hAnsi="Farao OT"/>
      <w:color w:val="000000" w:themeColor="text1"/>
      <w:sz w:val="28"/>
      <w:szCs w:val="28"/>
    </w:rPr>
  </w:style>
  <w:style w:type="paragraph" w:customStyle="1" w:styleId="ImageCreditText">
    <w:name w:val="Image Credit Text"/>
    <w:basedOn w:val="Normal"/>
    <w:qFormat/>
    <w:rsid w:val="00521241"/>
    <w:pPr>
      <w:spacing w:before="130"/>
    </w:pPr>
    <w:rPr>
      <w:i/>
    </w:rPr>
  </w:style>
  <w:style w:type="paragraph" w:customStyle="1" w:styleId="WritingLines">
    <w:name w:val="Writing Lines"/>
    <w:basedOn w:val="Normal"/>
    <w:qFormat/>
    <w:rsid w:val="00381319"/>
    <w:pPr>
      <w:pBdr>
        <w:bottom w:val="single" w:sz="4" w:space="1" w:color="auto"/>
        <w:between w:val="single" w:sz="4" w:space="1" w:color="auto"/>
      </w:pBdr>
      <w:spacing w:line="400" w:lineRule="atLeast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86FDA"/>
    <w:rPr>
      <w:rFonts w:ascii="Gotham-Book" w:eastAsiaTheme="majorEastAsia" w:hAnsi="Gotham-Book" w:cstheme="majorBidi"/>
      <w:i/>
      <w:iCs/>
      <w:color w:val="7F7F74" w:themeColor="accent1" w:themeShade="BF"/>
      <w:sz w:val="18"/>
    </w:rPr>
  </w:style>
  <w:style w:type="table" w:customStyle="1" w:styleId="GridTable4-Accent51">
    <w:name w:val="Grid Table 4 - Accent 51"/>
    <w:basedOn w:val="TableNormal"/>
    <w:uiPriority w:val="49"/>
    <w:rsid w:val="00A6589C"/>
    <w:tblPr>
      <w:tblStyleRowBandSize w:val="1"/>
      <w:tblStyleColBandSize w:val="1"/>
      <w:tblBorders>
        <w:top w:val="single" w:sz="4" w:space="0" w:color="A6DAD8" w:themeColor="accent5" w:themeTint="99"/>
        <w:left w:val="single" w:sz="4" w:space="0" w:color="A6DAD8" w:themeColor="accent5" w:themeTint="99"/>
        <w:bottom w:val="single" w:sz="4" w:space="0" w:color="A6DAD8" w:themeColor="accent5" w:themeTint="99"/>
        <w:right w:val="single" w:sz="4" w:space="0" w:color="A6DAD8" w:themeColor="accent5" w:themeTint="99"/>
        <w:insideH w:val="single" w:sz="4" w:space="0" w:color="A6DAD8" w:themeColor="accent5" w:themeTint="99"/>
        <w:insideV w:val="single" w:sz="4" w:space="0" w:color="A6DAD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C2BF" w:themeColor="accent5"/>
          <w:left w:val="single" w:sz="4" w:space="0" w:color="6CC2BF" w:themeColor="accent5"/>
          <w:bottom w:val="single" w:sz="4" w:space="0" w:color="6CC2BF" w:themeColor="accent5"/>
          <w:right w:val="single" w:sz="4" w:space="0" w:color="6CC2BF" w:themeColor="accent5"/>
          <w:insideH w:val="nil"/>
          <w:insideV w:val="nil"/>
        </w:tcBorders>
        <w:shd w:val="clear" w:color="auto" w:fill="6CC2BF" w:themeFill="accent5"/>
      </w:tcPr>
    </w:tblStylePr>
    <w:tblStylePr w:type="lastRow">
      <w:rPr>
        <w:b/>
        <w:bCs/>
      </w:rPr>
      <w:tblPr/>
      <w:tcPr>
        <w:tcBorders>
          <w:top w:val="double" w:sz="4" w:space="0" w:color="6CC2B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F2" w:themeFill="accent5" w:themeFillTint="33"/>
      </w:tcPr>
    </w:tblStylePr>
    <w:tblStylePr w:type="band1Horz">
      <w:tblPr/>
      <w:tcPr>
        <w:shd w:val="clear" w:color="auto" w:fill="E1F2F2" w:themeFill="accent5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045370"/>
    <w:tblPr>
      <w:tblStyleRowBandSize w:val="1"/>
      <w:tblStyleColBandSize w:val="1"/>
      <w:tblBorders>
        <w:top w:val="single" w:sz="4" w:space="0" w:color="FF5481" w:themeColor="accent4" w:themeTint="99"/>
        <w:left w:val="single" w:sz="4" w:space="0" w:color="FF5481" w:themeColor="accent4" w:themeTint="99"/>
        <w:bottom w:val="single" w:sz="4" w:space="0" w:color="FF5481" w:themeColor="accent4" w:themeTint="99"/>
        <w:right w:val="single" w:sz="4" w:space="0" w:color="FF5481" w:themeColor="accent4" w:themeTint="99"/>
        <w:insideH w:val="single" w:sz="4" w:space="0" w:color="FF5481" w:themeColor="accent4" w:themeTint="99"/>
        <w:insideV w:val="single" w:sz="4" w:space="0" w:color="FF54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003D" w:themeColor="accent4"/>
          <w:left w:val="single" w:sz="4" w:space="0" w:color="E2003D" w:themeColor="accent4"/>
          <w:bottom w:val="single" w:sz="4" w:space="0" w:color="E2003D" w:themeColor="accent4"/>
          <w:right w:val="single" w:sz="4" w:space="0" w:color="E2003D" w:themeColor="accent4"/>
          <w:insideH w:val="nil"/>
          <w:insideV w:val="nil"/>
        </w:tcBorders>
        <w:shd w:val="clear" w:color="auto" w:fill="E2003D" w:themeFill="accent4"/>
      </w:tcPr>
    </w:tblStylePr>
    <w:tblStylePr w:type="lastRow">
      <w:rPr>
        <w:b/>
        <w:bCs/>
      </w:rPr>
      <w:tblPr/>
      <w:tcPr>
        <w:tcBorders>
          <w:top w:val="double" w:sz="4" w:space="0" w:color="E2003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D5" w:themeFill="accent4" w:themeFillTint="33"/>
      </w:tcPr>
    </w:tblStylePr>
    <w:tblStylePr w:type="band1Horz">
      <w:tblPr/>
      <w:tcPr>
        <w:shd w:val="clear" w:color="auto" w:fill="FFC6D5" w:themeFill="accent4" w:themeFillTint="33"/>
      </w:tcPr>
    </w:tblStylePr>
  </w:style>
  <w:style w:type="table" w:customStyle="1" w:styleId="GridTable41">
    <w:name w:val="Grid Table 41"/>
    <w:basedOn w:val="TableNormal"/>
    <w:uiPriority w:val="49"/>
    <w:rsid w:val="0004537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045370"/>
    <w:tblPr>
      <w:tblStyleRowBandSize w:val="1"/>
      <w:tblStyleColBandSize w:val="1"/>
      <w:tblBorders>
        <w:top w:val="single" w:sz="4" w:space="0" w:color="CACAC5" w:themeColor="accent1" w:themeTint="99"/>
        <w:left w:val="single" w:sz="4" w:space="0" w:color="CACAC5" w:themeColor="accent1" w:themeTint="99"/>
        <w:bottom w:val="single" w:sz="4" w:space="0" w:color="CACAC5" w:themeColor="accent1" w:themeTint="99"/>
        <w:right w:val="single" w:sz="4" w:space="0" w:color="CACAC5" w:themeColor="accent1" w:themeTint="99"/>
        <w:insideH w:val="single" w:sz="4" w:space="0" w:color="CACAC5" w:themeColor="accent1" w:themeTint="99"/>
        <w:insideV w:val="single" w:sz="4" w:space="0" w:color="CACAC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A79F" w:themeColor="accent1"/>
          <w:left w:val="single" w:sz="4" w:space="0" w:color="A7A79F" w:themeColor="accent1"/>
          <w:bottom w:val="single" w:sz="4" w:space="0" w:color="A7A79F" w:themeColor="accent1"/>
          <w:right w:val="single" w:sz="4" w:space="0" w:color="A7A79F" w:themeColor="accent1"/>
          <w:insideH w:val="nil"/>
          <w:insideV w:val="nil"/>
        </w:tcBorders>
        <w:shd w:val="clear" w:color="auto" w:fill="A7A79F" w:themeFill="accent1"/>
      </w:tcPr>
    </w:tblStylePr>
    <w:tblStylePr w:type="lastRow">
      <w:rPr>
        <w:b/>
        <w:bCs/>
      </w:rPr>
      <w:tblPr/>
      <w:tcPr>
        <w:tcBorders>
          <w:top w:val="double" w:sz="4" w:space="0" w:color="A7A79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B" w:themeFill="accent1" w:themeFillTint="33"/>
      </w:tcPr>
    </w:tblStylePr>
    <w:tblStylePr w:type="band1Horz">
      <w:tblPr/>
      <w:tcPr>
        <w:shd w:val="clear" w:color="auto" w:fill="EDEDEB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0C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ULTICHANNEL\08%20Projects%20-%20Digital\Explorer%20-%20HRP%20Teachers\3_Design%20&amp;%20Implementation\Teacher%20Resource%20Templates%20(PPT%20and%20DOC)\2016_HRP_Portrait_TeacherResourceTemplate.dotx" TargetMode="External"/></Relationships>
</file>

<file path=word/theme/theme1.xml><?xml version="1.0" encoding="utf-8"?>
<a:theme xmlns:a="http://schemas.openxmlformats.org/drawingml/2006/main" name="Office Theme">
  <a:themeElements>
    <a:clrScheme name="HRP">
      <a:dk1>
        <a:srgbClr val="000000"/>
      </a:dk1>
      <a:lt1>
        <a:srgbClr val="FFFFFF"/>
      </a:lt1>
      <a:dk2>
        <a:srgbClr val="7F7F7F"/>
      </a:dk2>
      <a:lt2>
        <a:srgbClr val="EBEBEB"/>
      </a:lt2>
      <a:accent1>
        <a:srgbClr val="A7A79F"/>
      </a:accent1>
      <a:accent2>
        <a:srgbClr val="0074AA"/>
      </a:accent2>
      <a:accent3>
        <a:srgbClr val="FABB00"/>
      </a:accent3>
      <a:accent4>
        <a:srgbClr val="E2003D"/>
      </a:accent4>
      <a:accent5>
        <a:srgbClr val="6CC2BF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2016_HRP_Portrait_TeacherResourceTemplate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Historic Royal Palaces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Chronology of Tower of London during reign of Elizabeth I</dc:title>
  <dc:creator>Historic Royal Palaces</dc:creator>
  <cp:lastModifiedBy>Allison</cp:lastModifiedBy>
  <cp:revision>2</cp:revision>
  <cp:lastPrinted>2017-01-30T13:29:00Z</cp:lastPrinted>
  <dcterms:created xsi:type="dcterms:W3CDTF">2021-09-09T09:22:00Z</dcterms:created>
  <dcterms:modified xsi:type="dcterms:W3CDTF">2021-09-09T09:22:00Z</dcterms:modified>
</cp:coreProperties>
</file>